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C03221" w14:textId="77777777" w:rsidR="00AD166C" w:rsidRDefault="00AD166C" w:rsidP="00C656D3">
      <w:pPr>
        <w:spacing w:line="360" w:lineRule="auto"/>
        <w:ind w:right="27"/>
        <w:rPr>
          <w:rFonts w:ascii="Arial" w:hAnsi="Arial" w:cs="Arial"/>
          <w:color w:val="808080"/>
          <w:sz w:val="20"/>
          <w:szCs w:val="20"/>
        </w:rPr>
      </w:pPr>
    </w:p>
    <w:p w14:paraId="374FCCB1" w14:textId="7287DB24" w:rsidR="00C656D3" w:rsidRPr="00BA692D" w:rsidRDefault="0071492A" w:rsidP="00C656D3">
      <w:pPr>
        <w:pStyle w:val="Textkrper"/>
        <w:numPr>
          <w:ilvl w:val="0"/>
          <w:numId w:val="9"/>
        </w:numPr>
        <w:spacing w:line="360" w:lineRule="auto"/>
        <w:ind w:left="714" w:right="27" w:hanging="357"/>
        <w:rPr>
          <w:color w:val="808080"/>
          <w:sz w:val="20"/>
          <w:szCs w:val="20"/>
          <w:rFonts w:ascii="Arial" w:hAnsi="Arial" w:cs="Arial"/>
        </w:rPr>
      </w:pPr>
      <w:r>
        <w:rPr>
          <w:color w:val="808080"/>
          <w:sz w:val="20"/>
          <w:rFonts w:ascii="Arial" w:hAnsi="Arial"/>
        </w:rPr>
        <w:t xml:space="preserve">Nova família AVENTOS top com estrutura compacta</w:t>
      </w:r>
    </w:p>
    <w:p w14:paraId="0B6C7EB1" w14:textId="5D58A657" w:rsidR="0000581D" w:rsidRPr="00B80770" w:rsidRDefault="00BA692D" w:rsidP="0000581D">
      <w:pPr>
        <w:numPr>
          <w:ilvl w:val="0"/>
          <w:numId w:val="9"/>
        </w:numPr>
        <w:autoSpaceDE w:val="0"/>
        <w:autoSpaceDN w:val="0"/>
        <w:adjustRightInd w:val="0"/>
        <w:spacing w:line="360" w:lineRule="auto"/>
        <w:rPr>
          <w:color w:val="808080"/>
          <w:sz w:val="20"/>
          <w:szCs w:val="20"/>
          <w:rFonts w:ascii="Helv" w:hAnsi="Helv" w:cs="Helv"/>
        </w:rPr>
      </w:pPr>
      <w:r>
        <w:rPr>
          <w:color w:val="808080"/>
          <w:sz w:val="20"/>
          <w:rFonts w:ascii="Arial" w:hAnsi="Arial"/>
        </w:rPr>
        <w:t xml:space="preserve">Muitas funções integradas e montagem facilitada</w:t>
      </w:r>
    </w:p>
    <w:p w14:paraId="5C44FE5A" w14:textId="0EFE6229" w:rsidR="0000581D" w:rsidRPr="00037025" w:rsidRDefault="00EE657E" w:rsidP="0000581D">
      <w:pPr>
        <w:pStyle w:val="Textkrper"/>
        <w:numPr>
          <w:ilvl w:val="0"/>
          <w:numId w:val="9"/>
        </w:numPr>
        <w:spacing w:line="360" w:lineRule="auto"/>
        <w:ind w:right="27"/>
        <w:rPr>
          <w:color w:val="808080"/>
          <w:sz w:val="20"/>
          <w:szCs w:val="20"/>
          <w:rFonts w:ascii="Arial" w:hAnsi="Arial" w:cs="Arial"/>
        </w:rPr>
      </w:pPr>
      <w:r>
        <w:rPr>
          <w:color w:val="808080"/>
          <w:sz w:val="20"/>
          <w:rFonts w:ascii="Arial" w:hAnsi="Arial"/>
        </w:rPr>
        <w:t xml:space="preserve">AVENTOS HF top, HS top e AVENTOS HL top disponíveis em breve</w:t>
      </w:r>
    </w:p>
    <w:p w14:paraId="5DDEA96C" w14:textId="77777777" w:rsidR="00E25C5D" w:rsidRPr="00037025" w:rsidRDefault="0019710B" w:rsidP="007F055F">
      <w:pPr>
        <w:pStyle w:val="Textkrper"/>
        <w:spacing w:line="360" w:lineRule="auto"/>
        <w:ind w:right="27"/>
        <w:rPr>
          <w:color w:val="767171"/>
          <w:sz w:val="20"/>
          <w:szCs w:val="20"/>
          <w:rFonts w:ascii="Arial" w:hAnsi="Arial" w:cs="Arial"/>
        </w:rPr>
      </w:pPr>
      <w: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EC1EF53" wp14:editId="51073F4F">
                <wp:simplePos x="0" y="0"/>
                <wp:positionH relativeFrom="column">
                  <wp:posOffset>-12065</wp:posOffset>
                </wp:positionH>
                <wp:positionV relativeFrom="paragraph">
                  <wp:posOffset>54610</wp:posOffset>
                </wp:positionV>
                <wp:extent cx="5486400" cy="0"/>
                <wp:effectExtent l="10795" t="12065" r="8255" b="6985"/>
                <wp:wrapNone/>
                <wp:docPr id="5" name="Straight Arrow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86400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80808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7F5F0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 xmlns:arto="http://schemas.microsoft.com/office/word/2006/arto">
            <w:pict w14:anchorId="6A3B5AE5">
              <v:shapetype id="_x0000_t32" coordsize="21600,21600" o:oned="t" filled="f" o:spt="32" path="m,l21600,21600e" w14:anchorId="701EBF3A">
                <v:path fillok="f" arrowok="t" o:connecttype="none"/>
                <o:lock v:ext="edit" shapetype="t"/>
              </v:shapetype>
              <v:shape id="AutoShape 6" style="position:absolute;margin-left:-.95pt;margin-top:4.3pt;width:6in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gray" strokeweight=".2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9PUqQIAAJUFAAAOAAAAZHJzL2Uyb0RvYy54bWysVE2PmzAQvVfqf7C4s0BCCEFLVlkCvWzb&#10;lXarnh1sglWwke2ERFX/e8cm0GR7qaoFyfLXvHkz88b3D6e2QUcqFRM8dYI730GUl4Iwvk+db6+F&#10;GztIacwJbgSnqXOmynlYf/xw33cJnYlaNIRKBCBcJX2XOrXWXeJ5qqxpi9Wd6CiHw0rIFmtYyr1H&#10;JO4BvW28me9HXi8k6aQoqVKwux0OnbXFrypa6q9VpahGTeoAN21HacedGb31PU72Enc1Ky808H+w&#10;aDHj4HSC2mKN0UGyv6BaVkqhRKXvStF6oqpYSW0MEE3gv4nmpcYdtbFAclQ3pUm9H2z55fgsESOp&#10;s3AQxy2UaHPQwnpGkUlP36kEbmX8WZoAyxN/6Z5E+UMhLrIa8z21l1/PHdgGxsK7MTEL1YGTXf9Z&#10;ELiDAd/m6lTJ1kBCFtDJluQ8lYSeNCphcxHGUehD5crxzMPJaNhJpT9R0SIzSR2lJWb7WmeCcyi8&#10;kIF1g49PShtaOBkNjFcuCtY0tv4NR33qzIPlwhoo0TBiDs01Jfe7rJHoiEFBsW9+GyOcXF+T4sCJ&#10;BaspJvllrjFrhjk4b7jBo1aUAyNYnTRM7T4EbAXzc+Wv8jiPQzecRbkb+tutuymy0I0KILidb7Ns&#10;G/wyRIMwqRkhlBuuo3iD8N/EcWmjQXaTfKekeLfoNntA9pbpplj4y3Aeu8vlYu6G89x3H+MiczdZ&#10;EEXL/DF7zN8wzW306n3ITqk0rMRBU/lSkx4RZsQwi+creHsIg2afx37kr5YOws0eXqlSSwdJob8z&#10;XVvtGtUZjJtaL4tFAcIz+7jpajwoYOHDNwpgkIbNzeR+yNRYZLOaynQJ/k8uQRSjAGzPmDYZGm4n&#10;yPlZjr0EvW+NLu+UeVyu1zC/fk3XvwEAAP//AwBQSwMEFAAGAAgAAAAhAJ0N+E3aAAAABgEAAA8A&#10;AABkcnMvZG93bnJldi54bWxMjj1PwzAURXck/oP1kNhaJxmiEOJUVaUiMTC0MHR8iV8+RPwc2U4b&#10;/j2GBcare3XuqXarmcSVnB8tK0i3CQji1uqRewUf78dNAcIHZI2TZVLwRR529f1dhaW2Nz7R9Rx6&#10;ESHsS1QwhDCXUvp2IIN+a2fi2HXWGQwxul5qh7cIN5PMkiSXBkeODwPOdBio/TwvRsHr4WjSbH9Z&#10;TtPYvGn0nZtfOqUeH9b9M4hAa/gbw49+VIc6OjV2Ye3FpGCTPsWlgiIHEesiz1IQzW+WdSX/69ff&#10;AAAA//8DAFBLAQItABQABgAIAAAAIQC2gziS/gAAAOEBAAATAAAAAAAAAAAAAAAAAAAAAABbQ29u&#10;dGVudF9UeXBlc10ueG1sUEsBAi0AFAAGAAgAAAAhADj9If/WAAAAlAEAAAsAAAAAAAAAAAAAAAAA&#10;LwEAAF9yZWxzLy5yZWxzUEsBAi0AFAAGAAgAAAAhAJ1j09SpAgAAlQUAAA4AAAAAAAAAAAAAAAAA&#10;LgIAAGRycy9lMm9Eb2MueG1sUEsBAi0AFAAGAAgAAAAhAJ0N+E3aAAAABgEAAA8AAAAAAAAAAAAA&#10;AAAAAwUAAGRycy9kb3ducmV2LnhtbFBLBQYAAAAABAAEAPMAAAAKBgAAAAA=&#10;">
                <v:shadow color="#7f5f00" opacity=".5" offset="1pt"/>
              </v:shape>
            </w:pict>
          </mc:Fallback>
        </mc:AlternateContent>
      </w:r>
    </w:p>
    <w:p w14:paraId="42166F33" w14:textId="4BE941D6" w:rsidR="007456AA" w:rsidRPr="00006306" w:rsidRDefault="00006306" w:rsidP="00006306">
      <w:pPr>
        <w:spacing w:after="240" w:line="360" w:lineRule="auto"/>
        <w:rPr>
          <w:rFonts w:ascii="Arial" w:hAnsi="Arial" w:cs="Arial"/>
        </w:rPr>
      </w:pPr>
      <w:r>
        <w:rPr>
          <w:b/>
          <w:rFonts w:ascii="Arial" w:hAnsi="Arial"/>
        </w:rPr>
        <w:t xml:space="preserve">Composição consistente de portas de elevação Blum</w:t>
      </w:r>
      <w:r>
        <w:rPr>
          <w:rFonts w:ascii="Arial" w:hAnsi="Arial"/>
        </w:rPr>
        <w:br/>
      </w:r>
      <w:r>
        <w:rPr>
          <w:b/>
          <w:sz w:val="28"/>
          <w:rFonts w:ascii="Arial" w:hAnsi="Arial"/>
        </w:rPr>
        <w:t xml:space="preserve">A família AVENTOS top convence pela estrutura compacta e funções integradas</w:t>
      </w:r>
    </w:p>
    <w:p w14:paraId="6FE847B9" w14:textId="6BD6155C" w:rsidR="00747B5E" w:rsidRPr="009D35D3" w:rsidRDefault="00F6741E" w:rsidP="00747B5E">
      <w:pPr>
        <w:spacing w:after="240" w:line="360" w:lineRule="auto"/>
        <w:rPr>
          <w:b/>
          <w:sz w:val="20"/>
          <w:szCs w:val="20"/>
          <w:rFonts w:ascii="Arial" w:hAnsi="Arial" w:cs="Arial"/>
        </w:rPr>
      </w:pPr>
      <w:r>
        <w:rPr>
          <w:sz w:val="20"/>
          <w:rFonts w:ascii="Arial" w:hAnsi="Arial"/>
        </w:rPr>
        <w:t xml:space="preserve">Höchst, Áustria, maio de 2023.</w:t>
      </w:r>
      <w:r>
        <w:rPr>
          <w:sz w:val="20"/>
          <w:b/>
          <w:rFonts w:ascii="Arial" w:hAnsi="Arial"/>
        </w:rPr>
        <w:t xml:space="preserve"> </w:t>
      </w:r>
      <w:r>
        <w:rPr>
          <w:sz w:val="20"/>
          <w:b/>
          <w:rFonts w:ascii="Arial" w:hAnsi="Arial"/>
        </w:rPr>
        <w:t xml:space="preserve">Seja para conjugar, girar, abrir paralelamente ou elevar – ferragens para portas de elevação no armário superior são práticas e garantem total liberdade de movimento.</w:t>
      </w:r>
      <w:r>
        <w:rPr>
          <w:sz w:val="20"/>
          <w:b/>
          <w:rFonts w:ascii="Arial" w:hAnsi="Arial"/>
        </w:rPr>
        <w:t xml:space="preserve"> </w:t>
      </w:r>
      <w:r>
        <w:rPr>
          <w:sz w:val="20"/>
          <w:b/>
          <w:rFonts w:ascii="Arial" w:hAnsi="Arial"/>
        </w:rPr>
        <w:t xml:space="preserve">Com as versões compactas AVENTOS HF top, HS top, HL top e a já existente AVENTOS HK top, a fabricante de ferragens austríaca oferece a possibilidade de colocar portas de elevação em cena de forma emocionante.</w:t>
      </w:r>
    </w:p>
    <w:p w14:paraId="21838D3B" w14:textId="32CDA51D" w:rsidR="00453390" w:rsidRDefault="0014752E" w:rsidP="000C316F">
      <w:pPr>
        <w:spacing w:after="240" w:line="360" w:lineRule="auto"/>
        <w:rPr>
          <w:sz w:val="20"/>
          <w:szCs w:val="20"/>
          <w:rFonts w:ascii="Arial" w:eastAsia="Arial" w:hAnsi="Arial" w:cs="Arial"/>
        </w:rPr>
      </w:pPr>
      <w:r>
        <w:rPr>
          <w:sz w:val="20"/>
          <w:rFonts w:ascii="Arial" w:hAnsi="Arial"/>
        </w:rPr>
        <w:t xml:space="preserve">Portas de elevação AVENTOS no armário superior são ergonomicamente vantajosas e possibilitam total liberdade de movimento e o melhor acesso possível.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Seja na cozinha, na sala, no banheiro ou no roupeiro: os diversos tipos de portas de elevação Blum oferecem a solução adequada para praticamente toda situação de instalação e conforme o desejo do cliente – não importa se for para conjugar, girar, abrir paralelamente ou elevar.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A mais nova geração, a família AVENTOS top, convence, além da estrutura compacta, pelas suas inúmeras vantagens: posição fixa de instalação do acumulador de forças e fixação frontal, independentemente da altura do armário, configuração BLUMOTION adaptativo, configuração do acumulador de forças pela frente, mesmo com a capa montada.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Tudo isto facilita o processamento e a montagem do AVENTOS HF top, HS top e HL top, além do já disponível no mercado AVENTOS HK top.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A estabilização transversal não é mais necessária no AVENTOS HS top, e o AVENTOS HF top pode ser implementado até uma altura de armário de 1200 mm – para mais possibilidades de composições.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AVENTOS HF top e AVENTOS HK top somam pontos com um limitador de ângulo de abertura integrado.</w:t>
      </w:r>
    </w:p>
    <w:p w14:paraId="04D5AF02" w14:textId="4F937CBA" w:rsidR="001E0771" w:rsidRDefault="00453390" w:rsidP="001E0771">
      <w:pPr>
        <w:spacing w:after="240" w:line="360" w:lineRule="auto"/>
        <w:rPr>
          <w:sz w:val="20"/>
          <w:szCs w:val="20"/>
          <w:rFonts w:ascii="Arial" w:hAnsi="Arial" w:cs="Arial"/>
        </w:rPr>
      </w:pPr>
      <w:r>
        <w:rPr>
          <w:sz w:val="20"/>
          <w:b/>
          <w:rFonts w:ascii="Arial" w:hAnsi="Arial"/>
        </w:rPr>
        <w:t xml:space="preserve">Muitas funções, montagem facilitada</w:t>
      </w:r>
      <w:r>
        <w:rPr>
          <w:sz w:val="20"/>
          <w:b/>
          <w:rFonts w:ascii="Arial" w:hAnsi="Arial"/>
        </w:rPr>
        <w:br/>
      </w:r>
      <w:r>
        <w:rPr>
          <w:sz w:val="20"/>
          <w:rFonts w:ascii="Arial" w:hAnsi="Arial"/>
        </w:rPr>
        <w:t xml:space="preserve">Estão disponíveis dois tipos de montagem do acumulador de forças de acordo com a necessidade: com identificação da posição ou com parafusos EURO pré-montados – adequados ao respectivo processo de fabricação.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AVENTOS top quase não ocupa espaço no móvel ou mesmo no depósito: as ferragens são projetadas de forma que os processadores precisem apenas de alguns componentes diferentes, mas ainda tenham total poder de composição.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O acumulador de forças e a alavanca elaborados simetricamente são adequados a vários tamanhos de portas de elevação e se harmonizam com todas as tecnologias de movimento.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Além disso, a mesma capa pode ser utilizada para o AVENTOS HF top, HS top e HL top, gerando, assim, um visual uniforme com AVENTOS HK top. 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O design reduzido integra-se discretamente ao móvel, já tendo sido premiado com inúmeros Awards.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As novas ferragens para portas de elevação Blum estarão disponíveis nos primeiros mercados até o final do ano.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39"/>
        <w:gridCol w:w="4259"/>
      </w:tblGrid>
      <w:tr w:rsidR="007F055F" w:rsidRPr="007F055F" w14:paraId="0F69369D" w14:textId="77777777" w:rsidTr="42648EC6">
        <w:tc>
          <w:tcPr>
            <w:tcW w:w="4239" w:type="dxa"/>
            <w:shd w:val="clear" w:color="auto" w:fill="auto"/>
          </w:tcPr>
          <w:p w14:paraId="08B70799" w14:textId="0844F620" w:rsidR="00CE3170" w:rsidRPr="007F055F" w:rsidRDefault="001E0447" w:rsidP="007F055F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drawing>
                <wp:inline distT="0" distB="0" distL="0" distR="0" wp14:anchorId="58A2CC8A" wp14:editId="40C3CD50">
                  <wp:extent cx="2160000" cy="1522015"/>
                  <wp:effectExtent l="0" t="0" r="0" b="254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2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14:paraId="70AB1DBE" w14:textId="13B2CC94" w:rsidR="00CE3170" w:rsidRPr="007F055F" w:rsidRDefault="00CE3170" w:rsidP="007F055F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(Imagem: ME59769961)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</w:p>
          <w:p w14:paraId="6FA105D2" w14:textId="06D67897" w:rsidR="00CE3170" w:rsidRPr="007F055F" w:rsidRDefault="44DC0539" w:rsidP="007F055F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AVENTOS HF top possibilita um armário de sobrepor na bancada de trabalho que acomoda aparelhos elétricos, como a máquina de café</w:t>
            </w:r>
          </w:p>
        </w:tc>
      </w:tr>
      <w:tr w:rsidR="007F055F" w:rsidRPr="007F055F" w14:paraId="4D934FC8" w14:textId="77777777" w:rsidTr="42648EC6">
        <w:trPr>
          <w:cantSplit/>
          <w:trHeight w:val="1290"/>
        </w:trPr>
        <w:tc>
          <w:tcPr>
            <w:tcW w:w="4239" w:type="dxa"/>
            <w:shd w:val="clear" w:color="auto" w:fill="auto"/>
          </w:tcPr>
          <w:p w14:paraId="5260D91C" w14:textId="01BD5173" w:rsidR="00CE3170" w:rsidRPr="007F055F" w:rsidRDefault="00695DC5" w:rsidP="007F055F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drawing>
                <wp:inline distT="0" distB="0" distL="0" distR="0" wp14:anchorId="56EA617F" wp14:editId="074ABBD3">
                  <wp:extent cx="2160000" cy="1529639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9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14:paraId="6875EA3A" w14:textId="4D5EFE37" w:rsidR="00CE3170" w:rsidRPr="007F055F" w:rsidRDefault="00CE3170" w:rsidP="007F055F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(Imagem: ME59769960)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</w:p>
          <w:p w14:paraId="0EA791DC" w14:textId="1F8515A4" w:rsidR="00991B01" w:rsidRPr="007F055F" w:rsidRDefault="002B0058" w:rsidP="007F055F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Com AVENTOS HS top, a frente gira sobre o armário.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Isso deixa espaço suficiente para projetos de móveis com molduras de acabamento ou testeiras</w:t>
            </w:r>
          </w:p>
        </w:tc>
      </w:tr>
      <w:tr w:rsidR="003F56CF" w:rsidRPr="007F055F" w14:paraId="472B4762" w14:textId="77777777" w:rsidTr="005D3567">
        <w:trPr>
          <w:cantSplit/>
          <w:trHeight w:val="1290"/>
        </w:trPr>
        <w:tc>
          <w:tcPr>
            <w:tcW w:w="4239" w:type="dxa"/>
            <w:shd w:val="clear" w:color="auto" w:fill="auto"/>
          </w:tcPr>
          <w:p w14:paraId="4D7D4B4B" w14:textId="46BAC106" w:rsidR="003F56CF" w:rsidRPr="007F055F" w:rsidRDefault="0088387B" w:rsidP="005D356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drawing>
                <wp:inline distT="0" distB="0" distL="0" distR="0" wp14:anchorId="058BD980" wp14:editId="440B116A">
                  <wp:extent cx="2160000" cy="1524302"/>
                  <wp:effectExtent l="0" t="0" r="0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43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14:paraId="5ABE569C" w14:textId="504B6383" w:rsidR="003F56CF" w:rsidRPr="007F055F" w:rsidRDefault="003F56CF" w:rsidP="005D356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(Imagem: ME59769963)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</w:p>
          <w:p w14:paraId="530D7AC2" w14:textId="588651B6" w:rsidR="003F56CF" w:rsidRPr="007F055F" w:rsidRDefault="2E498B07" w:rsidP="005D356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AVENTOS HL top é ideal para aplicações criativas como, por exemplo, fazer o home office desaparecer de forma inteligente</w:t>
            </w:r>
          </w:p>
        </w:tc>
      </w:tr>
      <w:tr w:rsidR="003F56CF" w:rsidRPr="007F055F" w14:paraId="25653BDD" w14:textId="77777777" w:rsidTr="005D3567">
        <w:trPr>
          <w:cantSplit/>
          <w:trHeight w:val="1290"/>
        </w:trPr>
        <w:tc>
          <w:tcPr>
            <w:tcW w:w="4239" w:type="dxa"/>
            <w:shd w:val="clear" w:color="auto" w:fill="auto"/>
          </w:tcPr>
          <w:p w14:paraId="0D90EDE0" w14:textId="313267E9" w:rsidR="003F56CF" w:rsidRPr="007F055F" w:rsidRDefault="00DB5F66" w:rsidP="005D356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drawing>
                <wp:inline distT="0" distB="0" distL="0" distR="0" wp14:anchorId="75C935B3" wp14:editId="323014B8">
                  <wp:extent cx="2160000" cy="1529640"/>
                  <wp:effectExtent l="0" t="0" r="0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9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14:paraId="0C025670" w14:textId="77358921" w:rsidR="003F56CF" w:rsidRPr="007F055F" w:rsidRDefault="003F56CF" w:rsidP="005D356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(Imagem: ME59769962)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</w:p>
          <w:p w14:paraId="50BAB2AB" w14:textId="5DD4E040" w:rsidR="003F56CF" w:rsidRPr="007F055F" w:rsidRDefault="2EBC9165" w:rsidP="005D356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O limitador do ângulo de abertura integrado do AVENTOS HK top possibilita o emprego até o teto.</w:t>
            </w:r>
          </w:p>
        </w:tc>
      </w:tr>
    </w:tbl>
    <w:p w14:paraId="62CD542C" w14:textId="4842153D" w:rsidR="00991B01" w:rsidRPr="0028097F" w:rsidRDefault="00991B01" w:rsidP="4B14F0F0">
      <w:pPr>
        <w:pStyle w:val="StandardWeb"/>
        <w:keepLines/>
        <w:spacing w:before="0" w:beforeAutospacing="0" w:after="240" w:afterAutospacing="0" w:line="276" w:lineRule="auto"/>
        <w:rPr>
          <w:rStyle w:val="Hyperlink"/>
          <w:sz w:val="20"/>
          <w:szCs w:val="20"/>
          <w:rFonts w:ascii="Arial" w:eastAsia="MS Mincho" w:hAnsi="Arial" w:cs="Arial"/>
        </w:rPr>
      </w:pPr>
      <w:r>
        <w:drawing>
          <wp:inline distT="0" distB="0" distL="0" distR="0" wp14:anchorId="5F990687" wp14:editId="1D279E38">
            <wp:extent cx="144000" cy="144000"/>
            <wp:effectExtent l="0" t="0" r="8890" b="8890"/>
            <wp:docPr id="7" name="Picture 7" descr="Y:\Depts\MCC\Presse\_Arbeitsordner stba\_SoMe-Bilder\favicon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7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" cy="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16">
        <w:r>
          <w:rPr>
            <w:color w:val="0000FF"/>
            <w:sz w:val="20"/>
            <w:u w:val="single"/>
            <w:rFonts w:ascii="Arial" w:hAnsi="Arial"/>
          </w:rPr>
          <w:t xml:space="preserve">www.blum.com</w:t>
        </w:r>
        <w:r>
          <w:br/>
        </w:r>
      </w:hyperlink>
      <w:r>
        <w:drawing>
          <wp:inline distT="0" distB="0" distL="0" distR="0" wp14:anchorId="065252D4" wp14:editId="7C9EEA3C">
            <wp:extent cx="206535" cy="144000"/>
            <wp:effectExtent l="0" t="0" r="3175" b="8890"/>
            <wp:docPr id="9" name="Picture 9" descr="Y:\Depts\MCC\Presse\_Arbeitsordner stba\_SoMe-Bilder\Youtub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9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35" cy="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18">
        <w:r>
          <w:rPr>
            <w:color w:val="0000FF"/>
            <w:sz w:val="20"/>
            <w:u w:val="single"/>
            <w:rFonts w:ascii="Arial" w:hAnsi="Arial"/>
          </w:rPr>
          <w:t xml:space="preserve">www.youtube.com/user/JuliusBlumGmbH</w:t>
        </w:r>
        <w:r>
          <w:br/>
        </w:r>
      </w:hyperlink>
      <w:r>
        <w:drawing>
          <wp:inline distT="0" distB="0" distL="0" distR="0" wp14:anchorId="01B65142" wp14:editId="532A524B">
            <wp:extent cx="142875" cy="142875"/>
            <wp:effectExtent l="0" t="0" r="0" b="0"/>
            <wp:docPr id="4" name="Picture 4" descr="Linked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20">
        <w:r>
          <w:rPr>
            <w:color w:val="0000FF"/>
            <w:sz w:val="20"/>
            <w:u w:val="single"/>
            <w:rFonts w:ascii="Arial Hebrew Light" w:hAnsi="Arial Hebrew Light"/>
          </w:rPr>
          <w:t xml:space="preserve">www.linkedin.com/company/julius-blum-gmbh</w:t>
        </w:r>
        <w:r>
          <w:br/>
        </w:r>
      </w:hyperlink>
      <w:r>
        <w:drawing>
          <wp:inline distT="0" distB="0" distL="0" distR="0" wp14:anchorId="2B374445" wp14:editId="0481F680">
            <wp:extent cx="138430" cy="13843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430" cy="13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22">
        <w:r>
          <w:rPr>
            <w:rStyle w:val="Hyperlink"/>
            <w:sz w:val="20"/>
            <w:rFonts w:ascii="Arial" w:hAnsi="Arial"/>
          </w:rPr>
          <w:t xml:space="preserve">www.instagram.com/blum_group</w:t>
        </w:r>
      </w:hyperlink>
    </w:p>
    <w:p w14:paraId="6F40B188" w14:textId="0194C6ED" w:rsidR="00C861BA" w:rsidRDefault="00C861BA" w:rsidP="1392942C">
      <w:pPr>
        <w:pStyle w:val="StandardWeb"/>
        <w:keepNext/>
        <w:spacing w:before="0" w:beforeAutospacing="0" w:after="240" w:afterAutospacing="0" w:line="276" w:lineRule="auto"/>
        <w:rPr>
          <w:sz w:val="20"/>
          <w:szCs w:val="20"/>
          <w:rFonts w:ascii="Arial" w:hAnsi="Arial" w:cs="Arial"/>
        </w:rPr>
      </w:pPr>
      <w:r>
        <w:rPr>
          <w:sz w:val="20"/>
          <w:b/>
          <w:sz w:val="20"/>
          <w:rFonts w:ascii="Arial" w:hAnsi="Arial"/>
        </w:rPr>
        <w:t xml:space="preserve">Seu contato para mais informações:</w:t>
      </w:r>
      <w:r>
        <w:rPr>
          <w:sz w:val="20"/>
          <w:rFonts w:ascii="Arial" w:hAnsi="Arial"/>
        </w:rPr>
        <w:cr/>
      </w:r>
      <w:r>
        <w:rPr>
          <w:sz w:val="20"/>
          <w:rFonts w:ascii="Arial" w:hAnsi="Arial"/>
        </w:rPr>
        <w:br/>
      </w:r>
      <w:r>
        <w:rPr>
          <w:sz w:val="20"/>
          <w:rFonts w:ascii="Arial" w:hAnsi="Arial"/>
        </w:rPr>
        <w:t xml:space="preserve">Samuel Duerr: Tel. +43 5578 705-8106; E </w:t>
      </w:r>
      <w:hyperlink r:id="rId23">
        <w:r>
          <w:rPr>
            <w:rStyle w:val="Hyperlink"/>
            <w:sz w:val="20"/>
            <w:rFonts w:ascii="Arial" w:hAnsi="Arial"/>
          </w:rPr>
          <w:t xml:space="preserve">presseinfo@blum.com</w:t>
        </w:r>
      </w:hyperlink>
    </w:p>
    <w:p w14:paraId="1FE79E47" w14:textId="77777777" w:rsidR="00F43ABF" w:rsidRPr="00C861BA" w:rsidRDefault="00C861BA" w:rsidP="007F055F">
      <w:pPr>
        <w:pStyle w:val="StandardWeb"/>
        <w:spacing w:before="0" w:beforeAutospacing="0" w:after="240" w:afterAutospacing="0" w:line="276" w:lineRule="auto"/>
        <w:rPr>
          <w:sz w:val="20"/>
          <w:szCs w:val="20"/>
          <w:rFonts w:ascii="Arial" w:hAnsi="Arial" w:cs="Arial"/>
        </w:rPr>
      </w:pPr>
      <w:r>
        <w:rPr>
          <w:sz w:val="20"/>
          <w:rFonts w:ascii="Arial" w:hAnsi="Arial"/>
        </w:rPr>
        <w:t xml:space="preserve">Julius Blum GmbH</w:t>
      </w:r>
      <w:r>
        <w:rPr>
          <w:sz w:val="20"/>
          <w:rFonts w:ascii="Arial" w:hAnsi="Arial"/>
        </w:rPr>
        <w:br/>
      </w:r>
      <w:r>
        <w:rPr>
          <w:sz w:val="20"/>
          <w:rFonts w:ascii="Arial" w:hAnsi="Arial"/>
        </w:rPr>
        <w:t xml:space="preserve">Industriestr.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1</w:t>
      </w:r>
      <w:r>
        <w:rPr>
          <w:sz w:val="20"/>
          <w:rFonts w:ascii="Arial" w:hAnsi="Arial"/>
        </w:rPr>
        <w:br/>
      </w:r>
      <w:r>
        <w:rPr>
          <w:sz w:val="20"/>
          <w:rFonts w:ascii="Arial" w:hAnsi="Arial"/>
        </w:rPr>
        <w:t xml:space="preserve">6973 Höchst/Áustria</w:t>
      </w:r>
    </w:p>
    <w:p w14:paraId="13AFC49D" w14:textId="77777777" w:rsidR="00E678BB" w:rsidRPr="009149BB" w:rsidRDefault="00E678BB" w:rsidP="007F055F">
      <w:pPr>
        <w:spacing w:after="240" w:line="276" w:lineRule="auto"/>
        <w:rPr>
          <w:rStyle w:val="Hyperlink"/>
          <w:spacing w:val="3"/>
          <w:sz w:val="20"/>
          <w:szCs w:val="20"/>
          <w:rFonts w:ascii="Arial" w:hAnsi="Arial" w:cs="Arial"/>
        </w:rPr>
      </w:pPr>
      <w:bookmarkStart w:id="0" w:name="_Hlk516056811"/>
      <w:r>
        <w:rPr>
          <w:sz w:val="20"/>
          <w:b/>
          <w:rFonts w:ascii="Arial" w:hAnsi="Arial"/>
        </w:rPr>
        <w:t xml:space="preserve">Outros comunicados de imprensa e pastas digitais de imprensa</w:t>
      </w:r>
      <w:r>
        <w:rPr>
          <w:sz w:val="20"/>
          <w:rFonts w:ascii="Arial" w:hAnsi="Arial"/>
        </w:rPr>
        <w:t xml:space="preserve"> em</w:t>
      </w:r>
      <w:r>
        <w:rPr>
          <w:sz w:val="20"/>
          <w:b/>
          <w:rFonts w:ascii="Arial" w:hAnsi="Arial"/>
        </w:rPr>
        <w:t xml:space="preserve"> </w:t>
      </w:r>
      <w:hyperlink r:id="rId24" w:history="1">
        <w:r>
          <w:rPr>
            <w:rStyle w:val="Hyperlink"/>
            <w:sz w:val="20"/>
            <w:rFonts w:ascii="Arial" w:hAnsi="Arial"/>
          </w:rPr>
          <w:t xml:space="preserve">www.blum.com/presse/</w:t>
        </w:r>
      </w:hyperlink>
    </w:p>
    <w:p w14:paraId="3BEE671B" w14:textId="0BADD922" w:rsidR="00CE3170" w:rsidRPr="00406734" w:rsidRDefault="00E678BB" w:rsidP="00406734">
      <w:pPr>
        <w:pStyle w:val="StandardWeb"/>
        <w:spacing w:before="0" w:beforeAutospacing="0" w:after="360" w:afterAutospacing="0"/>
        <w:rPr>
          <w:sz w:val="20"/>
          <w:szCs w:val="20"/>
          <w:rFonts w:ascii="Arial" w:hAnsi="Arial" w:cs="Arial"/>
        </w:rPr>
      </w:pPr>
      <w:r>
        <w:rPr>
          <w:sz w:val="20"/>
          <w:b/>
          <w:rFonts w:ascii="Arial" w:hAnsi="Arial"/>
        </w:rPr>
        <w:t xml:space="preserve">Imagens:</w:t>
      </w:r>
      <w:r>
        <w:rPr>
          <w:sz w:val="20"/>
          <w:rFonts w:ascii="Arial" w:hAnsi="Arial"/>
        </w:rPr>
        <w:t xml:space="preserve"> para a publicação gratuita, especificar a fonte da imagem</w:t>
      </w:r>
      <w:bookmarkEnd w:id="0"/>
    </w:p>
    <w:tbl>
      <w:tblPr>
        <w:tblStyle w:val="Tabellenraster"/>
        <w:tblW w:w="0" w:type="auto"/>
        <w:tblCellMar>
          <w:top w:w="113" w:type="dxa"/>
          <w:left w:w="142" w:type="dxa"/>
          <w:bottom w:w="142" w:type="dxa"/>
          <w:right w:w="142" w:type="dxa"/>
        </w:tblCellMar>
        <w:tblLook w:val="04A0" w:firstRow="1" w:lastRow="0" w:firstColumn="1" w:lastColumn="0" w:noHBand="0" w:noVBand="1"/>
      </w:tblPr>
      <w:tblGrid>
        <w:gridCol w:w="8488"/>
      </w:tblGrid>
      <w:tr w:rsidR="000E50AB" w14:paraId="2B0A9FFD" w14:textId="77777777" w:rsidTr="1E5C3F65">
        <w:trPr>
          <w:cantSplit/>
        </w:trPr>
        <w:tc>
          <w:tcPr>
            <w:tcW w:w="8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7B3D7" w14:textId="77777777" w:rsidR="000E50AB" w:rsidRPr="000B20A0" w:rsidRDefault="000E50AB" w:rsidP="00065BC4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b/>
                <w:sz w:val="20"/>
                <w:rFonts w:ascii="Arial" w:hAnsi="Arial"/>
              </w:rPr>
              <w:t xml:space="preserve">JULIUS BLUM GMBH</w:t>
            </w:r>
          </w:p>
          <w:p w14:paraId="4FBAF3EE" w14:textId="77777777" w:rsidR="000E50AB" w:rsidRPr="000B20A0" w:rsidRDefault="000E50AB" w:rsidP="00065BC4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b/>
                <w:sz w:val="20"/>
                <w:rFonts w:ascii="Arial" w:hAnsi="Arial"/>
              </w:rPr>
              <w:t xml:space="preserve">Fabricação e distribuição de ferragens para móveis:</w:t>
            </w:r>
          </w:p>
          <w:p w14:paraId="522CCD79" w14:textId="1D702883" w:rsidR="000E50AB" w:rsidRPr="000B20A0" w:rsidRDefault="000E50AB" w:rsidP="2C9926C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rFonts w:ascii="Arial" w:hAnsi="Arial"/>
              </w:rPr>
              <w:t xml:space="preserve">Sistemas de portas de elevação, dobradiças, extensões, sistemas Pocket e tecnologias de movimento, com suporte de ajudas de montagem e E-Services</w:t>
            </w:r>
          </w:p>
          <w:p w14:paraId="1BD376E6" w14:textId="0F92DE4F" w:rsidR="000E50AB" w:rsidRPr="000B20A0" w:rsidRDefault="000E50AB" w:rsidP="00065BC4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Locais de produção: </w:t>
            </w:r>
            <w:r>
              <w:rPr>
                <w:rStyle w:val="normaltextrun"/>
                <w:sz w:val="20"/>
                <w:rFonts w:ascii="Arial" w:hAnsi="Arial"/>
              </w:rPr>
              <w:t xml:space="preserve">8 fábricas em Vorarlberg, outras nos EUA, Brasil, Polônia e China</w:t>
            </w:r>
          </w:p>
          <w:p w14:paraId="22CB4287" w14:textId="2F8BD3BF" w:rsidR="3A866D12" w:rsidRPr="000B20A0" w:rsidRDefault="3A866D12" w:rsidP="0F92FAF8">
            <w:pPr>
              <w:pStyle w:val="paragraph"/>
              <w:spacing w:before="0" w:beforeAutospacing="0" w:after="0" w:afterAutospacing="0" w:line="360" w:lineRule="auto"/>
              <w:rPr>
                <w:rStyle w:val="normaltextrun"/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Colaboradores:</w:t>
            </w:r>
            <w:r>
              <w:rPr>
                <w:rStyle w:val="normaltextrun"/>
                <w:sz w:val="20"/>
                <w:rFonts w:ascii="Arial" w:hAnsi="Arial"/>
              </w:rPr>
              <w:t xml:space="preserve"> no mundo 9.400, em Vorarlberg 7.000</w:t>
            </w:r>
          </w:p>
          <w:p w14:paraId="7BFD71FB" w14:textId="73CFEA4E" w:rsidR="000E50AB" w:rsidRPr="000B20A0" w:rsidRDefault="000E50AB" w:rsidP="1E5C3F65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Faturamento no exercício econômico 2021/2022: </w:t>
            </w:r>
            <w:r>
              <w:rPr>
                <w:rStyle w:val="normaltextrun"/>
                <w:sz w:val="20"/>
                <w:rFonts w:ascii="Arial" w:hAnsi="Arial"/>
              </w:rPr>
              <w:t xml:space="preserve">2.643,65 milhões de euros</w:t>
            </w:r>
          </w:p>
          <w:p w14:paraId="450AA943" w14:textId="7321E597" w:rsidR="000E50AB" w:rsidRPr="000B20A0" w:rsidRDefault="000E50AB" w:rsidP="0F92FAF8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Volume de negócios no mercado externo:</w:t>
            </w:r>
            <w:r>
              <w:rPr>
                <w:rStyle w:val="normaltextrun"/>
                <w:sz w:val="20"/>
                <w:rFonts w:ascii="Arial" w:hAnsi="Arial"/>
              </w:rPr>
              <w:t xml:space="preserve"> 97 %</w:t>
            </w:r>
          </w:p>
          <w:p w14:paraId="450C4B94" w14:textId="29E59A57" w:rsidR="000E50AB" w:rsidRPr="000B20A0" w:rsidRDefault="000E50AB" w:rsidP="00065BC4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bCs/>
                <w:rFonts w:ascii="Arial" w:hAnsi="Arial"/>
              </w:rPr>
              <w:t xml:space="preserve">Filiais ou representações: 33</w:t>
            </w:r>
          </w:p>
          <w:p w14:paraId="48FB4186" w14:textId="51660E80" w:rsidR="000E50AB" w:rsidRPr="000B20A0" w:rsidRDefault="4B2EA0A2" w:rsidP="42648EC6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bCs/>
                <w:rFonts w:ascii="Arial" w:hAnsi="Arial"/>
              </w:rPr>
              <w:t xml:space="preserve">Mercados abastecidos no mundo:</w:t>
            </w:r>
            <w:r>
              <w:rPr>
                <w:rStyle w:val="normaltextrun"/>
                <w:sz w:val="20"/>
                <w:rFonts w:ascii="Arial" w:hAnsi="Arial"/>
              </w:rPr>
              <w:t xml:space="preserve"> mais de 120</w:t>
            </w:r>
          </w:p>
          <w:p w14:paraId="66A0347D" w14:textId="0A377D3E" w:rsidR="000E50AB" w:rsidRPr="00925D40" w:rsidRDefault="52615B0C" w:rsidP="42648EC6">
            <w:pPr>
              <w:spacing w:beforeAutospacing="1" w:afterAutospacing="1" w:line="360" w:lineRule="auto"/>
              <w:textAlignment w:val="baseline"/>
              <w:rPr>
                <w:color w:val="000000" w:themeColor="text1"/>
                <w:sz w:val="20"/>
                <w:szCs w:val="20"/>
                <w:rFonts w:ascii="Arial" w:eastAsia="Arial" w:hAnsi="Arial" w:cs="Arial"/>
              </w:rPr>
            </w:pPr>
            <w:r>
              <w:rPr>
                <w:rStyle w:val="normaltextrun"/>
                <w:i/>
                <w:color w:val="000000" w:themeColor="text1"/>
                <w:sz w:val="20"/>
                <w:rFonts w:ascii="Arial" w:hAnsi="Arial"/>
              </w:rPr>
              <w:t xml:space="preserve">Posição: 1º de julho de 2022</w:t>
            </w:r>
          </w:p>
        </w:tc>
      </w:tr>
    </w:tbl>
    <w:p w14:paraId="21C7B177" w14:textId="77777777" w:rsidR="000E50AB" w:rsidRDefault="000E50AB" w:rsidP="007F055F">
      <w:pPr>
        <w:rPr>
          <w:rFonts w:ascii="Arial" w:eastAsia="MS Mincho" w:hAnsi="Arial" w:cs="Arial"/>
        </w:rPr>
      </w:pPr>
    </w:p>
    <w:sectPr w:rsidR="000E50AB" w:rsidSect="007B1F96">
      <w:headerReference w:type="even" r:id="rId25"/>
      <w:footerReference w:type="default" r:id="rId26"/>
      <w:headerReference w:type="first" r:id="rId27"/>
      <w:footerReference w:type="first" r:id="rId28"/>
      <w:pgSz w:w="11900" w:h="16840" w:code="9"/>
      <w:pgMar w:top="1701" w:right="1701" w:bottom="1276" w:left="1701" w:header="73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886AAD" w14:textId="77777777" w:rsidR="00F549B2" w:rsidRDefault="00F549B2">
      <w:r>
        <w:separator/>
      </w:r>
    </w:p>
  </w:endnote>
  <w:endnote w:type="continuationSeparator" w:id="0">
    <w:p w14:paraId="1CAA4F52" w14:textId="77777777" w:rsidR="00F549B2" w:rsidRDefault="00F549B2">
      <w:r>
        <w:continuationSeparator/>
      </w:r>
    </w:p>
  </w:endnote>
  <w:endnote w:type="continuationNotice" w:id="1">
    <w:p w14:paraId="5CB79957" w14:textId="77777777" w:rsidR="00F549B2" w:rsidRDefault="00F549B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">
    <w:altName w:val="Arial"/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Arial Hebrew Light">
    <w:altName w:val="Arial"/>
    <w:charset w:val="00"/>
    <w:family w:val="auto"/>
    <w:pitch w:val="variable"/>
    <w:sig w:usb0="80000843" w:usb1="40000002" w:usb2="00000000" w:usb3="00000000" w:csb0="00000001" w:csb1="00000000"/>
  </w:font>
  <w:font w:name="ZIMBA_SARI_LIGHT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45D310" w14:textId="77777777" w:rsidR="00751C62" w:rsidRPr="007F055F" w:rsidRDefault="00B86FFE" w:rsidP="007F055F">
    <w:pPr>
      <w:pStyle w:val="Fuzeile"/>
      <w:jc w:val="right"/>
      <w:rPr>
        <w:sz w:val="16"/>
        <w:szCs w:val="16"/>
        <w:rFonts w:ascii="Arial" w:hAnsi="Arial" w:cs="Arial"/>
      </w:rPr>
    </w:pPr>
    <w:r w:rsidRPr="00B02F11">
      <w:rPr>
        <w:sz w:val="16"/>
        <w:rFonts w:ascii="Arial" w:hAnsi="Arial" w:cs="Arial"/>
      </w:rPr>
      <w:fldChar w:fldCharType="begin"/>
    </w:r>
    <w:r w:rsidRPr="00B02F11">
      <w:rPr>
        <w:sz w:val="16"/>
        <w:rFonts w:ascii="Arial" w:hAnsi="Arial" w:cs="Arial"/>
      </w:rPr>
      <w:instrText>PAGE   \* MERGEFORMAT</w:instrText>
    </w:r>
    <w:r w:rsidRPr="00B02F11">
      <w:rPr>
        <w:sz w:val="16"/>
        <w:rFonts w:ascii="Arial" w:hAnsi="Arial" w:cs="Arial"/>
      </w:rPr>
      <w:fldChar w:fldCharType="separate"/>
    </w:r>
    <w:r w:rsidR="00710423">
      <w:rPr>
        <w:sz w:val="16"/>
        <w:rFonts w:ascii="Arial" w:hAnsi="Arial" w:cs="Arial"/>
      </w:rPr>
      <w:t>2</w:t>
    </w:r>
    <w:r w:rsidRPr="00B02F11">
      <w:rPr>
        <w:sz w:val="16"/>
        <w:rFonts w:ascii="Arial" w:hAnsi="Arial" w:cs="Arial"/>
      </w:rPr>
      <w:fldChar w:fldCharType="end"/>
    </w:r>
    <w:r>
      <w:rPr>
        <w:sz w:val="16"/>
        <w:rFonts w:ascii="Arial" w:hAnsi="Arial"/>
      </w:rPr>
      <w:t xml:space="preserve">/</w:t>
    </w:r>
    <w:r w:rsidR="007F055F">
      <w:rPr>
        <w:sz w:val="16"/>
        <w:rFonts w:ascii="Arial" w:hAnsi="Arial" w:cs="Arial"/>
      </w:rPr>
      <w:fldChar w:fldCharType="begin" w:dirty="true"/>
    </w:r>
    <w:r w:rsidR="007F055F">
      <w:rPr>
        <w:sz w:val="16"/>
        <w:rFonts w:ascii="Arial" w:hAnsi="Arial" w:cs="Arial"/>
      </w:rPr>
      <w:instrText xml:space="preserve"> NUMPAGES   \* MERGEFORMAT </w:instrText>
    </w:r>
    <w:r w:rsidR="007F055F">
      <w:rPr>
        <w:sz w:val="16"/>
        <w:rFonts w:ascii="Arial" w:hAnsi="Arial" w:cs="Arial"/>
      </w:rPr>
      <w:fldChar w:fldCharType="separate"/>
    </w:r>
    <w:r w:rsidR="007F055F">
      <w:rPr>
        <w:sz w:val="16"/>
        <w:rFonts w:ascii="Arial" w:hAnsi="Arial" w:cs="Arial"/>
      </w:rPr>
      <w:t>2</w:t>
    </w:r>
    <w:r w:rsidR="007F055F">
      <w:rPr>
        <w:sz w:val="16"/>
        <w:rFonts w:ascii="Arial" w:hAnsi="Arial" w:cs="Arial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8D2683" w14:textId="77777777" w:rsidR="009D77BA" w:rsidRPr="0025339D" w:rsidRDefault="007F055F" w:rsidP="0025339D">
    <w:pPr>
      <w:pStyle w:val="Fuzeile"/>
      <w:jc w:val="right"/>
      <w:rPr>
        <w:sz w:val="16"/>
        <w:szCs w:val="16"/>
        <w:rFonts w:ascii="Arial" w:hAnsi="Arial" w:cs="Arial"/>
      </w:rPr>
    </w:pPr>
    <w:r>
      <w:rPr>
        <w:sz w:val="16"/>
        <w:rFonts w:ascii="Arial" w:hAnsi="Arial" w:cs="Arial"/>
      </w:rPr>
      <w:fldChar w:fldCharType="begin"/>
    </w:r>
    <w:r>
      <w:rPr>
        <w:sz w:val="16"/>
        <w:rFonts w:ascii="Arial" w:hAnsi="Arial" w:cs="Arial"/>
      </w:rPr>
      <w:instrText xml:space="preserve"> PAGE   \* MERGEFORMAT </w:instrText>
    </w:r>
    <w:r>
      <w:rPr>
        <w:sz w:val="16"/>
        <w:rFonts w:ascii="Arial" w:hAnsi="Arial" w:cs="Arial"/>
      </w:rPr>
      <w:fldChar w:fldCharType="separate"/>
    </w:r>
    <w:r>
      <w:rPr>
        <w:sz w:val="16"/>
        <w:rFonts w:ascii="Arial" w:hAnsi="Arial" w:cs="Arial"/>
      </w:rPr>
      <w:t>2</w:t>
    </w:r>
    <w:r>
      <w:rPr>
        <w:sz w:val="16"/>
        <w:rFonts w:ascii="Arial" w:hAnsi="Arial" w:cs="Arial"/>
      </w:rPr>
      <w:fldChar w:fldCharType="end"/>
    </w:r>
    <w:r>
      <w:rPr>
        <w:sz w:val="16"/>
        <w:rFonts w:ascii="Arial" w:hAnsi="Arial"/>
      </w:rPr>
      <w:t xml:space="preserve">/</w:t>
    </w:r>
    <w:r>
      <w:rPr>
        <w:sz w:val="16"/>
        <w:rFonts w:ascii="Arial" w:hAnsi="Arial" w:cs="Arial"/>
      </w:rPr>
      <w:fldChar w:fldCharType="begin" w:dirty="true"/>
    </w:r>
    <w:r>
      <w:rPr>
        <w:sz w:val="16"/>
        <w:rFonts w:ascii="Arial" w:hAnsi="Arial" w:cs="Arial"/>
      </w:rPr>
      <w:instrText xml:space="preserve"> NUMPAGES  \* Arabic  \* MERGEFORMAT </w:instrText>
    </w:r>
    <w:r>
      <w:rPr>
        <w:sz w:val="16"/>
        <w:rFonts w:ascii="Arial" w:hAnsi="Arial" w:cs="Arial"/>
      </w:rPr>
      <w:fldChar w:fldCharType="separate"/>
    </w:r>
    <w:r>
      <w:rPr>
        <w:sz w:val="16"/>
        <w:rFonts w:ascii="Arial" w:hAnsi="Arial" w:cs="Arial"/>
      </w:rPr>
      <w:t>2</w:t>
    </w:r>
    <w:r>
      <w:rPr>
        <w:sz w:val="16"/>
        <w:rFonts w:ascii="Arial" w:hAnsi="Arial" w:cs="Arial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126806" w14:textId="77777777" w:rsidR="00F549B2" w:rsidRDefault="00F549B2">
      <w:r>
        <w:separator/>
      </w:r>
    </w:p>
  </w:footnote>
  <w:footnote w:type="continuationSeparator" w:id="0">
    <w:p w14:paraId="7A9AD51B" w14:textId="77777777" w:rsidR="00F549B2" w:rsidRDefault="00F549B2">
      <w:r>
        <w:continuationSeparator/>
      </w:r>
    </w:p>
  </w:footnote>
  <w:footnote w:type="continuationNotice" w:id="1">
    <w:p w14:paraId="74BF2A82" w14:textId="77777777" w:rsidR="00F549B2" w:rsidRDefault="00F549B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759983" w14:textId="77777777" w:rsidR="009D77BA" w:rsidRDefault="009D77BA"/>
  <w:p w14:paraId="0F8F251D" w14:textId="77777777" w:rsidR="009D77BA" w:rsidRDefault="009D77BA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E537E3" w14:textId="77777777" w:rsidR="008C3FA9" w:rsidRDefault="7AB18A36" w:rsidP="00581D96">
    <w:pPr>
      <w:pStyle w:val="NurText"/>
      <w:spacing w:line="360" w:lineRule="auto"/>
      <w:jc w:val="right"/>
      <w:rPr>
        <w:rFonts w:ascii="Verdana" w:eastAsia="MS Mincho" w:hAnsi="Verdana" w:cs="Arial"/>
      </w:rPr>
    </w:pPr>
    <w:r>
      <w:drawing>
        <wp:inline distT="0" distB="0" distL="0" distR="0" wp14:anchorId="1E1492B7" wp14:editId="6123A476">
          <wp:extent cx="1000125" cy="266700"/>
          <wp:effectExtent l="0" t="0" r="0" b="0"/>
          <wp:docPr id="1092076545" name="Picture 1092076545" descr="BLUMLOGO_BO_OR_LO_BAU_#SALL_#AOF_#V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0125" cy="266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D9DC119" w14:textId="77777777" w:rsidR="008C3FA9" w:rsidRPr="009C1CD2" w:rsidRDefault="00281E64" w:rsidP="008C3FA9">
    <w:pPr>
      <w:pStyle w:val="NurText"/>
      <w:spacing w:line="360" w:lineRule="auto"/>
      <w:rPr>
        <w:color w:val="000000"/>
        <w:rFonts w:ascii="Arial" w:eastAsia="MS Mincho" w:hAnsi="Arial" w:cs="Arial"/>
      </w:rPr>
    </w:pPr>
    <w:r>
      <w:rPr>
        <w:color w:val="000000"/>
        <w:rFonts w:ascii="Arial" w:hAnsi="Arial"/>
      </w:rPr>
      <w:t xml:space="preserve">JULIUS BLUM GmbH, SERVIÇO DE IMPRENSA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6C3A79BE"/>
    <w:lvl w:ilvl="0">
      <w:numFmt w:val="bullet"/>
      <w:lvlText w:val="*"/>
      <w:lvlJc w:val="left"/>
    </w:lvl>
  </w:abstractNum>
  <w:abstractNum w:abstractNumId="1" w15:restartNumberingAfterBreak="0">
    <w:nsid w:val="12C5FDCB"/>
    <w:multiLevelType w:val="hybridMultilevel"/>
    <w:tmpl w:val="76DC723C"/>
    <w:lvl w:ilvl="0" w:tplc="F392B396">
      <w:start w:val="1"/>
      <w:numFmt w:val="decimal"/>
      <w:lvlText w:val="%1."/>
      <w:lvlJc w:val="left"/>
      <w:pPr>
        <w:ind w:left="720" w:hanging="360"/>
      </w:pPr>
    </w:lvl>
    <w:lvl w:ilvl="1" w:tplc="11D0C802">
      <w:start w:val="1"/>
      <w:numFmt w:val="lowerLetter"/>
      <w:lvlText w:val="%2."/>
      <w:lvlJc w:val="left"/>
      <w:pPr>
        <w:ind w:left="1440" w:hanging="360"/>
      </w:pPr>
    </w:lvl>
    <w:lvl w:ilvl="2" w:tplc="79C2964E">
      <w:start w:val="1"/>
      <w:numFmt w:val="lowerRoman"/>
      <w:lvlText w:val="%3."/>
      <w:lvlJc w:val="right"/>
      <w:pPr>
        <w:ind w:left="2160" w:hanging="180"/>
      </w:pPr>
    </w:lvl>
    <w:lvl w:ilvl="3" w:tplc="BB985798">
      <w:start w:val="1"/>
      <w:numFmt w:val="decimal"/>
      <w:lvlText w:val="%4."/>
      <w:lvlJc w:val="left"/>
      <w:pPr>
        <w:ind w:left="2880" w:hanging="360"/>
      </w:pPr>
    </w:lvl>
    <w:lvl w:ilvl="4" w:tplc="E4B6E042">
      <w:start w:val="1"/>
      <w:numFmt w:val="lowerLetter"/>
      <w:lvlText w:val="%5."/>
      <w:lvlJc w:val="left"/>
      <w:pPr>
        <w:ind w:left="3600" w:hanging="360"/>
      </w:pPr>
    </w:lvl>
    <w:lvl w:ilvl="5" w:tplc="E0E680AA">
      <w:start w:val="1"/>
      <w:numFmt w:val="lowerRoman"/>
      <w:lvlText w:val="%6."/>
      <w:lvlJc w:val="right"/>
      <w:pPr>
        <w:ind w:left="4320" w:hanging="180"/>
      </w:pPr>
    </w:lvl>
    <w:lvl w:ilvl="6" w:tplc="65AE48F8">
      <w:start w:val="1"/>
      <w:numFmt w:val="decimal"/>
      <w:lvlText w:val="%7."/>
      <w:lvlJc w:val="left"/>
      <w:pPr>
        <w:ind w:left="5040" w:hanging="360"/>
      </w:pPr>
    </w:lvl>
    <w:lvl w:ilvl="7" w:tplc="D1F6874C">
      <w:start w:val="1"/>
      <w:numFmt w:val="lowerLetter"/>
      <w:lvlText w:val="%8."/>
      <w:lvlJc w:val="left"/>
      <w:pPr>
        <w:ind w:left="5760" w:hanging="360"/>
      </w:pPr>
    </w:lvl>
    <w:lvl w:ilvl="8" w:tplc="F00A5DE0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420A8D"/>
    <w:multiLevelType w:val="hybridMultilevel"/>
    <w:tmpl w:val="D5FCCD22"/>
    <w:lvl w:ilvl="0" w:tplc="39DCFAA2">
      <w:start w:val="1"/>
      <w:numFmt w:val="bullet"/>
      <w:pStyle w:val="BLList"/>
      <w:lvlText w:val=""/>
      <w:lvlJc w:val="left"/>
      <w:pPr>
        <w:tabs>
          <w:tab w:val="num" w:pos="357"/>
        </w:tabs>
        <w:ind w:left="357" w:hanging="357"/>
      </w:pPr>
      <w:rPr>
        <w:rFonts w:ascii="Webdings" w:hAnsi="Webdings" w:hint="default"/>
        <w:color w:val="FF4207"/>
        <w:spacing w:val="0"/>
        <w:w w:val="100"/>
        <w:position w:val="0"/>
        <w:sz w:val="22"/>
        <w:szCs w:val="22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C045D4"/>
    <w:multiLevelType w:val="multilevel"/>
    <w:tmpl w:val="20722A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7EC72E2"/>
    <w:multiLevelType w:val="multilevel"/>
    <w:tmpl w:val="1DEEBB58"/>
    <w:lvl w:ilvl="0">
      <w:start w:val="1"/>
      <w:numFmt w:val="bullet"/>
      <w:pStyle w:val="Listennummer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B6072D7"/>
    <w:multiLevelType w:val="hybridMultilevel"/>
    <w:tmpl w:val="4B460D48"/>
    <w:lvl w:ilvl="0" w:tplc="CD9423C4">
      <w:start w:val="1"/>
      <w:numFmt w:val="bullet"/>
      <w:pStyle w:val="Aufzhlung1"/>
      <w:lvlText w:val=""/>
      <w:lvlJc w:val="left"/>
      <w:pPr>
        <w:tabs>
          <w:tab w:val="num" w:pos="567"/>
        </w:tabs>
        <w:ind w:left="567" w:hanging="283"/>
      </w:pPr>
      <w:rPr>
        <w:rFonts w:ascii="Wingdings" w:hAnsi="Wingdings" w:hint="default"/>
        <w:color w:val="FF4208"/>
        <w:u w:color="00672C"/>
      </w:rPr>
    </w:lvl>
    <w:lvl w:ilvl="1" w:tplc="3B2671C0">
      <w:start w:val="1"/>
      <w:numFmt w:val="bullet"/>
      <w:lvlText w:val="-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FF4208"/>
        <w:u w:color="00672C"/>
      </w:rPr>
    </w:lvl>
    <w:lvl w:ilvl="2" w:tplc="0C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D803B8F"/>
    <w:multiLevelType w:val="hybridMultilevel"/>
    <w:tmpl w:val="DAA2199C"/>
    <w:lvl w:ilvl="0" w:tplc="4574E8A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F31F1B"/>
    <w:multiLevelType w:val="multilevel"/>
    <w:tmpl w:val="26B0B4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10E1B7D"/>
    <w:multiLevelType w:val="hybridMultilevel"/>
    <w:tmpl w:val="E95AD4C4"/>
    <w:lvl w:ilvl="0" w:tplc="09E62B70">
      <w:start w:val="3"/>
      <w:numFmt w:val="bullet"/>
      <w:lvlText w:val="-"/>
      <w:lvlJc w:val="left"/>
      <w:pPr>
        <w:ind w:left="720" w:hanging="360"/>
      </w:pPr>
      <w:rPr>
        <w:rFonts w:ascii="Arial" w:eastAsia="MS Mincho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0792BBF"/>
    <w:multiLevelType w:val="hybridMultilevel"/>
    <w:tmpl w:val="05D0789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97B3CAA"/>
    <w:multiLevelType w:val="hybridMultilevel"/>
    <w:tmpl w:val="6BB22628"/>
    <w:lvl w:ilvl="0" w:tplc="BE485EE2">
      <w:numFmt w:val="bullet"/>
      <w:lvlText w:val=""/>
      <w:lvlJc w:val="left"/>
      <w:pPr>
        <w:ind w:left="720" w:hanging="360"/>
      </w:pPr>
      <w:rPr>
        <w:rFonts w:ascii="Symbol" w:eastAsia="MS Mincho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B455846"/>
    <w:multiLevelType w:val="hybridMultilevel"/>
    <w:tmpl w:val="06A42AB0"/>
    <w:lvl w:ilvl="0" w:tplc="963E40F2">
      <w:numFmt w:val="bullet"/>
      <w:lvlText w:val=""/>
      <w:lvlJc w:val="left"/>
      <w:pPr>
        <w:ind w:left="720" w:hanging="360"/>
      </w:pPr>
      <w:rPr>
        <w:rFonts w:ascii="Symbol" w:eastAsia="MS Mincho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5369813">
    <w:abstractNumId w:val="2"/>
  </w:num>
  <w:num w:numId="2" w16cid:durableId="1709597989">
    <w:abstractNumId w:val="3"/>
  </w:num>
  <w:num w:numId="3" w16cid:durableId="541212922">
    <w:abstractNumId w:val="7"/>
  </w:num>
  <w:num w:numId="4" w16cid:durableId="681443543">
    <w:abstractNumId w:val="5"/>
  </w:num>
  <w:num w:numId="5" w16cid:durableId="1004816570">
    <w:abstractNumId w:val="10"/>
  </w:num>
  <w:num w:numId="6" w16cid:durableId="2007979172">
    <w:abstractNumId w:val="4"/>
  </w:num>
  <w:num w:numId="7" w16cid:durableId="516430697">
    <w:abstractNumId w:val="11"/>
  </w:num>
  <w:num w:numId="8" w16cid:durableId="1084495554">
    <w:abstractNumId w:val="6"/>
  </w:num>
  <w:num w:numId="9" w16cid:durableId="929779573">
    <w:abstractNumId w:val="9"/>
  </w:num>
  <w:num w:numId="10" w16cid:durableId="960306274">
    <w:abstractNumId w:val="8"/>
  </w:num>
  <w:num w:numId="11" w16cid:durableId="1538852599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  <w:num w:numId="12" w16cid:durableId="214206679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dirty" w:grammar="dirty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>
      <o:colormru v:ext="edit" colors="#ff4208,#eeeeea,#555552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61BA"/>
    <w:rsid w:val="00001DEB"/>
    <w:rsid w:val="0000581D"/>
    <w:rsid w:val="00006306"/>
    <w:rsid w:val="000112B2"/>
    <w:rsid w:val="00012655"/>
    <w:rsid w:val="00012B11"/>
    <w:rsid w:val="0001421B"/>
    <w:rsid w:val="000166B6"/>
    <w:rsid w:val="00017821"/>
    <w:rsid w:val="00017965"/>
    <w:rsid w:val="00017E85"/>
    <w:rsid w:val="00020E06"/>
    <w:rsid w:val="0002286A"/>
    <w:rsid w:val="00026E1E"/>
    <w:rsid w:val="0003667E"/>
    <w:rsid w:val="00037025"/>
    <w:rsid w:val="000370A9"/>
    <w:rsid w:val="00040576"/>
    <w:rsid w:val="00042574"/>
    <w:rsid w:val="000451AF"/>
    <w:rsid w:val="0004597E"/>
    <w:rsid w:val="00052DC9"/>
    <w:rsid w:val="00055C68"/>
    <w:rsid w:val="00065BC4"/>
    <w:rsid w:val="00066609"/>
    <w:rsid w:val="00073F37"/>
    <w:rsid w:val="00080F3D"/>
    <w:rsid w:val="000871EE"/>
    <w:rsid w:val="00091D5A"/>
    <w:rsid w:val="00093AA6"/>
    <w:rsid w:val="00094450"/>
    <w:rsid w:val="0009451F"/>
    <w:rsid w:val="00094A75"/>
    <w:rsid w:val="00096490"/>
    <w:rsid w:val="000A118C"/>
    <w:rsid w:val="000A258F"/>
    <w:rsid w:val="000A4028"/>
    <w:rsid w:val="000A666D"/>
    <w:rsid w:val="000B20A0"/>
    <w:rsid w:val="000B4561"/>
    <w:rsid w:val="000B59D5"/>
    <w:rsid w:val="000B66ED"/>
    <w:rsid w:val="000C017E"/>
    <w:rsid w:val="000C2B0E"/>
    <w:rsid w:val="000C30B3"/>
    <w:rsid w:val="000C316F"/>
    <w:rsid w:val="000C38A8"/>
    <w:rsid w:val="000C7DD5"/>
    <w:rsid w:val="000D037B"/>
    <w:rsid w:val="000E04C8"/>
    <w:rsid w:val="000E50AB"/>
    <w:rsid w:val="000E55D1"/>
    <w:rsid w:val="000E7CE9"/>
    <w:rsid w:val="000F5DF4"/>
    <w:rsid w:val="00100A6B"/>
    <w:rsid w:val="001071E4"/>
    <w:rsid w:val="00107F62"/>
    <w:rsid w:val="001107ED"/>
    <w:rsid w:val="001111CA"/>
    <w:rsid w:val="001139FF"/>
    <w:rsid w:val="0011674D"/>
    <w:rsid w:val="001179A5"/>
    <w:rsid w:val="001205D5"/>
    <w:rsid w:val="00121545"/>
    <w:rsid w:val="00125FE9"/>
    <w:rsid w:val="001300AC"/>
    <w:rsid w:val="00131ED3"/>
    <w:rsid w:val="00134A9D"/>
    <w:rsid w:val="001362F5"/>
    <w:rsid w:val="00142EFE"/>
    <w:rsid w:val="0014324A"/>
    <w:rsid w:val="00145258"/>
    <w:rsid w:val="00145AB7"/>
    <w:rsid w:val="0014752E"/>
    <w:rsid w:val="00157F94"/>
    <w:rsid w:val="0016260D"/>
    <w:rsid w:val="001649EA"/>
    <w:rsid w:val="00175442"/>
    <w:rsid w:val="001767AF"/>
    <w:rsid w:val="0018065F"/>
    <w:rsid w:val="00181A3A"/>
    <w:rsid w:val="00184F1C"/>
    <w:rsid w:val="00185259"/>
    <w:rsid w:val="00190019"/>
    <w:rsid w:val="00193FDA"/>
    <w:rsid w:val="00197022"/>
    <w:rsid w:val="0019710B"/>
    <w:rsid w:val="001A01F1"/>
    <w:rsid w:val="001A2FC0"/>
    <w:rsid w:val="001A4FAF"/>
    <w:rsid w:val="001B2505"/>
    <w:rsid w:val="001B32DA"/>
    <w:rsid w:val="001B3D7A"/>
    <w:rsid w:val="001C3BB1"/>
    <w:rsid w:val="001C5F30"/>
    <w:rsid w:val="001D0593"/>
    <w:rsid w:val="001D2289"/>
    <w:rsid w:val="001D4573"/>
    <w:rsid w:val="001E0447"/>
    <w:rsid w:val="001E0771"/>
    <w:rsid w:val="001E1559"/>
    <w:rsid w:val="001E28A4"/>
    <w:rsid w:val="001E517E"/>
    <w:rsid w:val="001F1EA5"/>
    <w:rsid w:val="002005EB"/>
    <w:rsid w:val="0020173D"/>
    <w:rsid w:val="00201C50"/>
    <w:rsid w:val="0020598D"/>
    <w:rsid w:val="002113D9"/>
    <w:rsid w:val="00213A92"/>
    <w:rsid w:val="002141A1"/>
    <w:rsid w:val="0021420C"/>
    <w:rsid w:val="002145D0"/>
    <w:rsid w:val="00222642"/>
    <w:rsid w:val="0022310A"/>
    <w:rsid w:val="00226EB1"/>
    <w:rsid w:val="00231C41"/>
    <w:rsid w:val="00231E4B"/>
    <w:rsid w:val="00232F95"/>
    <w:rsid w:val="00234382"/>
    <w:rsid w:val="00242008"/>
    <w:rsid w:val="00244C32"/>
    <w:rsid w:val="0024538D"/>
    <w:rsid w:val="002507B3"/>
    <w:rsid w:val="0025339D"/>
    <w:rsid w:val="002547FF"/>
    <w:rsid w:val="00254C86"/>
    <w:rsid w:val="00254FAC"/>
    <w:rsid w:val="002579A7"/>
    <w:rsid w:val="002605A0"/>
    <w:rsid w:val="002637B1"/>
    <w:rsid w:val="00275AB5"/>
    <w:rsid w:val="0028097F"/>
    <w:rsid w:val="00280D09"/>
    <w:rsid w:val="00280D28"/>
    <w:rsid w:val="00281E64"/>
    <w:rsid w:val="00283561"/>
    <w:rsid w:val="00286CE4"/>
    <w:rsid w:val="00287656"/>
    <w:rsid w:val="00293383"/>
    <w:rsid w:val="002A0802"/>
    <w:rsid w:val="002A168D"/>
    <w:rsid w:val="002B0058"/>
    <w:rsid w:val="002B01A0"/>
    <w:rsid w:val="002B33D5"/>
    <w:rsid w:val="002B3B7C"/>
    <w:rsid w:val="002C09D3"/>
    <w:rsid w:val="002C10C6"/>
    <w:rsid w:val="002C24EC"/>
    <w:rsid w:val="002D42D4"/>
    <w:rsid w:val="002E21E8"/>
    <w:rsid w:val="002E23A3"/>
    <w:rsid w:val="002E3AA7"/>
    <w:rsid w:val="002E4840"/>
    <w:rsid w:val="002F380B"/>
    <w:rsid w:val="002F55D4"/>
    <w:rsid w:val="003066B0"/>
    <w:rsid w:val="00314A51"/>
    <w:rsid w:val="003169F0"/>
    <w:rsid w:val="0032130C"/>
    <w:rsid w:val="00322938"/>
    <w:rsid w:val="00322CB2"/>
    <w:rsid w:val="00330812"/>
    <w:rsid w:val="003318FD"/>
    <w:rsid w:val="0033430B"/>
    <w:rsid w:val="00334EE7"/>
    <w:rsid w:val="00335CA6"/>
    <w:rsid w:val="00337B91"/>
    <w:rsid w:val="00342E1E"/>
    <w:rsid w:val="00343217"/>
    <w:rsid w:val="00343415"/>
    <w:rsid w:val="00343481"/>
    <w:rsid w:val="00345522"/>
    <w:rsid w:val="0035106C"/>
    <w:rsid w:val="00351C1B"/>
    <w:rsid w:val="003546CE"/>
    <w:rsid w:val="0035531F"/>
    <w:rsid w:val="00356D9B"/>
    <w:rsid w:val="00357DD1"/>
    <w:rsid w:val="0036068C"/>
    <w:rsid w:val="0036427D"/>
    <w:rsid w:val="0036527D"/>
    <w:rsid w:val="00366028"/>
    <w:rsid w:val="00366356"/>
    <w:rsid w:val="0037501D"/>
    <w:rsid w:val="00376B61"/>
    <w:rsid w:val="0038340B"/>
    <w:rsid w:val="00383FC7"/>
    <w:rsid w:val="00387A3A"/>
    <w:rsid w:val="0039507C"/>
    <w:rsid w:val="003952D8"/>
    <w:rsid w:val="003B38A3"/>
    <w:rsid w:val="003B61BB"/>
    <w:rsid w:val="003C0F6B"/>
    <w:rsid w:val="003C1604"/>
    <w:rsid w:val="003C2556"/>
    <w:rsid w:val="003C6F13"/>
    <w:rsid w:val="003D15CE"/>
    <w:rsid w:val="003D1715"/>
    <w:rsid w:val="003D64E4"/>
    <w:rsid w:val="003E006B"/>
    <w:rsid w:val="003E0153"/>
    <w:rsid w:val="003E2779"/>
    <w:rsid w:val="003E32DA"/>
    <w:rsid w:val="003E494A"/>
    <w:rsid w:val="003E5CAC"/>
    <w:rsid w:val="003E5E07"/>
    <w:rsid w:val="003F0B39"/>
    <w:rsid w:val="003F465A"/>
    <w:rsid w:val="003F5586"/>
    <w:rsid w:val="003F56CF"/>
    <w:rsid w:val="0040022C"/>
    <w:rsid w:val="00403898"/>
    <w:rsid w:val="00405AC6"/>
    <w:rsid w:val="00406734"/>
    <w:rsid w:val="0041498E"/>
    <w:rsid w:val="00416D5A"/>
    <w:rsid w:val="004210D4"/>
    <w:rsid w:val="00421440"/>
    <w:rsid w:val="00421532"/>
    <w:rsid w:val="00432B8B"/>
    <w:rsid w:val="00434B2C"/>
    <w:rsid w:val="004439FD"/>
    <w:rsid w:val="00445398"/>
    <w:rsid w:val="004459BC"/>
    <w:rsid w:val="00445F9B"/>
    <w:rsid w:val="00453390"/>
    <w:rsid w:val="00455CDB"/>
    <w:rsid w:val="00455D71"/>
    <w:rsid w:val="004611F3"/>
    <w:rsid w:val="004620C8"/>
    <w:rsid w:val="0046736C"/>
    <w:rsid w:val="004701F6"/>
    <w:rsid w:val="00472730"/>
    <w:rsid w:val="00474695"/>
    <w:rsid w:val="0047678B"/>
    <w:rsid w:val="00485467"/>
    <w:rsid w:val="00487155"/>
    <w:rsid w:val="00492DE9"/>
    <w:rsid w:val="00496525"/>
    <w:rsid w:val="004A2780"/>
    <w:rsid w:val="004A3AA1"/>
    <w:rsid w:val="004A417E"/>
    <w:rsid w:val="004A715D"/>
    <w:rsid w:val="004B1E77"/>
    <w:rsid w:val="004B5108"/>
    <w:rsid w:val="004D2049"/>
    <w:rsid w:val="004E449C"/>
    <w:rsid w:val="004F026F"/>
    <w:rsid w:val="004F2AAD"/>
    <w:rsid w:val="004F3AAA"/>
    <w:rsid w:val="004F77EA"/>
    <w:rsid w:val="005118B8"/>
    <w:rsid w:val="005165A2"/>
    <w:rsid w:val="00516A30"/>
    <w:rsid w:val="00517E54"/>
    <w:rsid w:val="00522485"/>
    <w:rsid w:val="005235F7"/>
    <w:rsid w:val="00524ACC"/>
    <w:rsid w:val="00525593"/>
    <w:rsid w:val="0052593A"/>
    <w:rsid w:val="00525CDD"/>
    <w:rsid w:val="00526B79"/>
    <w:rsid w:val="00532971"/>
    <w:rsid w:val="00534322"/>
    <w:rsid w:val="00542386"/>
    <w:rsid w:val="005437E2"/>
    <w:rsid w:val="00550846"/>
    <w:rsid w:val="005543AB"/>
    <w:rsid w:val="00556B0F"/>
    <w:rsid w:val="005605E1"/>
    <w:rsid w:val="00560BEA"/>
    <w:rsid w:val="0056107D"/>
    <w:rsid w:val="00564A42"/>
    <w:rsid w:val="00573062"/>
    <w:rsid w:val="00573437"/>
    <w:rsid w:val="0057673C"/>
    <w:rsid w:val="00576DD2"/>
    <w:rsid w:val="00581D96"/>
    <w:rsid w:val="00582A57"/>
    <w:rsid w:val="005925C7"/>
    <w:rsid w:val="005B0352"/>
    <w:rsid w:val="005B4AD9"/>
    <w:rsid w:val="005D0411"/>
    <w:rsid w:val="005D19D9"/>
    <w:rsid w:val="005D22EB"/>
    <w:rsid w:val="005D41FF"/>
    <w:rsid w:val="005D44EF"/>
    <w:rsid w:val="005E095F"/>
    <w:rsid w:val="005E1AD3"/>
    <w:rsid w:val="005E4B7C"/>
    <w:rsid w:val="005E6192"/>
    <w:rsid w:val="005E7676"/>
    <w:rsid w:val="005F5B07"/>
    <w:rsid w:val="00605646"/>
    <w:rsid w:val="00607850"/>
    <w:rsid w:val="00610EB9"/>
    <w:rsid w:val="00611371"/>
    <w:rsid w:val="00614E04"/>
    <w:rsid w:val="0061531C"/>
    <w:rsid w:val="0062644A"/>
    <w:rsid w:val="00630A68"/>
    <w:rsid w:val="00632458"/>
    <w:rsid w:val="00633AD9"/>
    <w:rsid w:val="00636124"/>
    <w:rsid w:val="00636401"/>
    <w:rsid w:val="006407C1"/>
    <w:rsid w:val="00646BEF"/>
    <w:rsid w:val="00651742"/>
    <w:rsid w:val="006535E3"/>
    <w:rsid w:val="00656664"/>
    <w:rsid w:val="00660BD1"/>
    <w:rsid w:val="00661BC2"/>
    <w:rsid w:val="00664094"/>
    <w:rsid w:val="00664D4C"/>
    <w:rsid w:val="0067072B"/>
    <w:rsid w:val="006711B4"/>
    <w:rsid w:val="006728C6"/>
    <w:rsid w:val="00680532"/>
    <w:rsid w:val="006832EE"/>
    <w:rsid w:val="00687672"/>
    <w:rsid w:val="006876BF"/>
    <w:rsid w:val="0068780E"/>
    <w:rsid w:val="00693F05"/>
    <w:rsid w:val="006946CE"/>
    <w:rsid w:val="00694E34"/>
    <w:rsid w:val="00695DC5"/>
    <w:rsid w:val="00695DDA"/>
    <w:rsid w:val="00696FCD"/>
    <w:rsid w:val="006A20A2"/>
    <w:rsid w:val="006A20B3"/>
    <w:rsid w:val="006A6013"/>
    <w:rsid w:val="006B113C"/>
    <w:rsid w:val="006B7285"/>
    <w:rsid w:val="006B86E7"/>
    <w:rsid w:val="006C3E0A"/>
    <w:rsid w:val="006C57B2"/>
    <w:rsid w:val="006D1481"/>
    <w:rsid w:val="006D5611"/>
    <w:rsid w:val="006E01E6"/>
    <w:rsid w:val="006F4D8C"/>
    <w:rsid w:val="006F4E44"/>
    <w:rsid w:val="006F52C2"/>
    <w:rsid w:val="007016A2"/>
    <w:rsid w:val="007021A0"/>
    <w:rsid w:val="00703BED"/>
    <w:rsid w:val="007047C1"/>
    <w:rsid w:val="007048DB"/>
    <w:rsid w:val="00710423"/>
    <w:rsid w:val="00710D2E"/>
    <w:rsid w:val="0071179E"/>
    <w:rsid w:val="0071492A"/>
    <w:rsid w:val="00717F04"/>
    <w:rsid w:val="007212D6"/>
    <w:rsid w:val="007212FE"/>
    <w:rsid w:val="007218ED"/>
    <w:rsid w:val="0072266A"/>
    <w:rsid w:val="0072444C"/>
    <w:rsid w:val="00726E52"/>
    <w:rsid w:val="00732976"/>
    <w:rsid w:val="00732CB2"/>
    <w:rsid w:val="00735113"/>
    <w:rsid w:val="00740F82"/>
    <w:rsid w:val="00742F8C"/>
    <w:rsid w:val="007456AA"/>
    <w:rsid w:val="0074648A"/>
    <w:rsid w:val="00746885"/>
    <w:rsid w:val="00747B5E"/>
    <w:rsid w:val="00750783"/>
    <w:rsid w:val="00751C62"/>
    <w:rsid w:val="00757D1F"/>
    <w:rsid w:val="00760BAF"/>
    <w:rsid w:val="0077039C"/>
    <w:rsid w:val="0077184B"/>
    <w:rsid w:val="00771E7D"/>
    <w:rsid w:val="00772455"/>
    <w:rsid w:val="00775BEE"/>
    <w:rsid w:val="00780382"/>
    <w:rsid w:val="00783276"/>
    <w:rsid w:val="007849E2"/>
    <w:rsid w:val="00785F46"/>
    <w:rsid w:val="00790027"/>
    <w:rsid w:val="00792167"/>
    <w:rsid w:val="007948E5"/>
    <w:rsid w:val="007A09B1"/>
    <w:rsid w:val="007A20E4"/>
    <w:rsid w:val="007A2835"/>
    <w:rsid w:val="007B0D57"/>
    <w:rsid w:val="007B1D3E"/>
    <w:rsid w:val="007B1F96"/>
    <w:rsid w:val="007B60DC"/>
    <w:rsid w:val="007B6484"/>
    <w:rsid w:val="007B7051"/>
    <w:rsid w:val="007B7F5C"/>
    <w:rsid w:val="007C29F9"/>
    <w:rsid w:val="007C74C6"/>
    <w:rsid w:val="007D2DE3"/>
    <w:rsid w:val="007D4156"/>
    <w:rsid w:val="007D7E83"/>
    <w:rsid w:val="007E0018"/>
    <w:rsid w:val="007E60F1"/>
    <w:rsid w:val="007E676D"/>
    <w:rsid w:val="007F055F"/>
    <w:rsid w:val="007F18CF"/>
    <w:rsid w:val="007F4B75"/>
    <w:rsid w:val="007F61A6"/>
    <w:rsid w:val="007F73CB"/>
    <w:rsid w:val="00800D4F"/>
    <w:rsid w:val="0080571B"/>
    <w:rsid w:val="008130BC"/>
    <w:rsid w:val="00816220"/>
    <w:rsid w:val="008173FB"/>
    <w:rsid w:val="00822603"/>
    <w:rsid w:val="00823F96"/>
    <w:rsid w:val="00830ECD"/>
    <w:rsid w:val="0083204D"/>
    <w:rsid w:val="008331B4"/>
    <w:rsid w:val="00834D33"/>
    <w:rsid w:val="0083708D"/>
    <w:rsid w:val="0084179E"/>
    <w:rsid w:val="0086091A"/>
    <w:rsid w:val="008659F3"/>
    <w:rsid w:val="008713B0"/>
    <w:rsid w:val="00873AA4"/>
    <w:rsid w:val="00874756"/>
    <w:rsid w:val="00874EDC"/>
    <w:rsid w:val="008756A3"/>
    <w:rsid w:val="0088387B"/>
    <w:rsid w:val="008843AF"/>
    <w:rsid w:val="00884A57"/>
    <w:rsid w:val="00887CA1"/>
    <w:rsid w:val="00895E2D"/>
    <w:rsid w:val="008A2FEE"/>
    <w:rsid w:val="008A755C"/>
    <w:rsid w:val="008B176B"/>
    <w:rsid w:val="008B64B4"/>
    <w:rsid w:val="008C359A"/>
    <w:rsid w:val="008C3FA9"/>
    <w:rsid w:val="008C6AF2"/>
    <w:rsid w:val="008C73A8"/>
    <w:rsid w:val="008E4462"/>
    <w:rsid w:val="008E4E3E"/>
    <w:rsid w:val="008E7B24"/>
    <w:rsid w:val="008F10A9"/>
    <w:rsid w:val="00900099"/>
    <w:rsid w:val="00900592"/>
    <w:rsid w:val="009049C7"/>
    <w:rsid w:val="00904A73"/>
    <w:rsid w:val="009059A6"/>
    <w:rsid w:val="00906E6B"/>
    <w:rsid w:val="0091215C"/>
    <w:rsid w:val="009149BB"/>
    <w:rsid w:val="00923D47"/>
    <w:rsid w:val="009252F7"/>
    <w:rsid w:val="00925563"/>
    <w:rsid w:val="00925D40"/>
    <w:rsid w:val="009270DE"/>
    <w:rsid w:val="00941BDA"/>
    <w:rsid w:val="009450CA"/>
    <w:rsid w:val="00945CDB"/>
    <w:rsid w:val="00947CFD"/>
    <w:rsid w:val="00955285"/>
    <w:rsid w:val="00965CC5"/>
    <w:rsid w:val="009739AC"/>
    <w:rsid w:val="00977158"/>
    <w:rsid w:val="009807A7"/>
    <w:rsid w:val="00982236"/>
    <w:rsid w:val="00983872"/>
    <w:rsid w:val="00984AD2"/>
    <w:rsid w:val="009872C7"/>
    <w:rsid w:val="009875C0"/>
    <w:rsid w:val="00991B01"/>
    <w:rsid w:val="00992F54"/>
    <w:rsid w:val="00994AF8"/>
    <w:rsid w:val="009963EA"/>
    <w:rsid w:val="00997022"/>
    <w:rsid w:val="009A01F9"/>
    <w:rsid w:val="009B3A39"/>
    <w:rsid w:val="009B3EFC"/>
    <w:rsid w:val="009B409F"/>
    <w:rsid w:val="009C1CD2"/>
    <w:rsid w:val="009C52EF"/>
    <w:rsid w:val="009C71CB"/>
    <w:rsid w:val="009D142E"/>
    <w:rsid w:val="009D185F"/>
    <w:rsid w:val="009D2E0A"/>
    <w:rsid w:val="009D35D3"/>
    <w:rsid w:val="009D77BA"/>
    <w:rsid w:val="009E18DB"/>
    <w:rsid w:val="009E261F"/>
    <w:rsid w:val="009E33F3"/>
    <w:rsid w:val="009E34BE"/>
    <w:rsid w:val="009E363C"/>
    <w:rsid w:val="009E4F21"/>
    <w:rsid w:val="009E5101"/>
    <w:rsid w:val="009E5B48"/>
    <w:rsid w:val="009F6344"/>
    <w:rsid w:val="009F6FE6"/>
    <w:rsid w:val="00A0495C"/>
    <w:rsid w:val="00A04D48"/>
    <w:rsid w:val="00A057CA"/>
    <w:rsid w:val="00A06497"/>
    <w:rsid w:val="00A10172"/>
    <w:rsid w:val="00A21A0D"/>
    <w:rsid w:val="00A24B3C"/>
    <w:rsid w:val="00A309C0"/>
    <w:rsid w:val="00A336EB"/>
    <w:rsid w:val="00A35CEE"/>
    <w:rsid w:val="00A3653F"/>
    <w:rsid w:val="00A36A2C"/>
    <w:rsid w:val="00A37AEF"/>
    <w:rsid w:val="00A42D0D"/>
    <w:rsid w:val="00A465AC"/>
    <w:rsid w:val="00A46705"/>
    <w:rsid w:val="00A56309"/>
    <w:rsid w:val="00A612D3"/>
    <w:rsid w:val="00A67641"/>
    <w:rsid w:val="00A70A63"/>
    <w:rsid w:val="00A73898"/>
    <w:rsid w:val="00A73E75"/>
    <w:rsid w:val="00A7457A"/>
    <w:rsid w:val="00A76771"/>
    <w:rsid w:val="00A7710E"/>
    <w:rsid w:val="00A77206"/>
    <w:rsid w:val="00A77B63"/>
    <w:rsid w:val="00A815E7"/>
    <w:rsid w:val="00A83C54"/>
    <w:rsid w:val="00A84C9D"/>
    <w:rsid w:val="00A8529F"/>
    <w:rsid w:val="00A857B8"/>
    <w:rsid w:val="00A930DF"/>
    <w:rsid w:val="00A93542"/>
    <w:rsid w:val="00A93FF5"/>
    <w:rsid w:val="00A95522"/>
    <w:rsid w:val="00A95652"/>
    <w:rsid w:val="00A97470"/>
    <w:rsid w:val="00A97666"/>
    <w:rsid w:val="00A97A28"/>
    <w:rsid w:val="00AA2120"/>
    <w:rsid w:val="00AA2F1D"/>
    <w:rsid w:val="00AA3410"/>
    <w:rsid w:val="00AA3F8A"/>
    <w:rsid w:val="00AA6FBE"/>
    <w:rsid w:val="00AB1FB3"/>
    <w:rsid w:val="00AB3E53"/>
    <w:rsid w:val="00AB480F"/>
    <w:rsid w:val="00AB506A"/>
    <w:rsid w:val="00AC082B"/>
    <w:rsid w:val="00AD008D"/>
    <w:rsid w:val="00AD0361"/>
    <w:rsid w:val="00AD166C"/>
    <w:rsid w:val="00AD3A07"/>
    <w:rsid w:val="00AD5BF3"/>
    <w:rsid w:val="00AD63CD"/>
    <w:rsid w:val="00AE2821"/>
    <w:rsid w:val="00AF3134"/>
    <w:rsid w:val="00AF706B"/>
    <w:rsid w:val="00B00103"/>
    <w:rsid w:val="00B00140"/>
    <w:rsid w:val="00B02DF6"/>
    <w:rsid w:val="00B02F11"/>
    <w:rsid w:val="00B03B71"/>
    <w:rsid w:val="00B05D8E"/>
    <w:rsid w:val="00B06664"/>
    <w:rsid w:val="00B073D0"/>
    <w:rsid w:val="00B112A8"/>
    <w:rsid w:val="00B12054"/>
    <w:rsid w:val="00B158E8"/>
    <w:rsid w:val="00B160A2"/>
    <w:rsid w:val="00B1639B"/>
    <w:rsid w:val="00B23201"/>
    <w:rsid w:val="00B26E9C"/>
    <w:rsid w:val="00B317DF"/>
    <w:rsid w:val="00B3345A"/>
    <w:rsid w:val="00B40576"/>
    <w:rsid w:val="00B500A1"/>
    <w:rsid w:val="00B53FE8"/>
    <w:rsid w:val="00B55B53"/>
    <w:rsid w:val="00B63D0A"/>
    <w:rsid w:val="00B66222"/>
    <w:rsid w:val="00B67EB0"/>
    <w:rsid w:val="00B72E4B"/>
    <w:rsid w:val="00B75C13"/>
    <w:rsid w:val="00B765E3"/>
    <w:rsid w:val="00B76A24"/>
    <w:rsid w:val="00B76D07"/>
    <w:rsid w:val="00B80770"/>
    <w:rsid w:val="00B8149D"/>
    <w:rsid w:val="00B83474"/>
    <w:rsid w:val="00B85133"/>
    <w:rsid w:val="00B86FFE"/>
    <w:rsid w:val="00B902A7"/>
    <w:rsid w:val="00B9460F"/>
    <w:rsid w:val="00BA2EF8"/>
    <w:rsid w:val="00BA692D"/>
    <w:rsid w:val="00BB07E3"/>
    <w:rsid w:val="00BC3ED7"/>
    <w:rsid w:val="00BC6842"/>
    <w:rsid w:val="00BC7A34"/>
    <w:rsid w:val="00BC7E01"/>
    <w:rsid w:val="00BD43CD"/>
    <w:rsid w:val="00BD5A81"/>
    <w:rsid w:val="00BE3703"/>
    <w:rsid w:val="00BE4EE0"/>
    <w:rsid w:val="00BE4FF7"/>
    <w:rsid w:val="00BE6B63"/>
    <w:rsid w:val="00BE7124"/>
    <w:rsid w:val="00BE7370"/>
    <w:rsid w:val="00BE7578"/>
    <w:rsid w:val="00BF08EC"/>
    <w:rsid w:val="00BF1557"/>
    <w:rsid w:val="00BF44EC"/>
    <w:rsid w:val="00BF4C99"/>
    <w:rsid w:val="00BF64AD"/>
    <w:rsid w:val="00BF67E1"/>
    <w:rsid w:val="00C0121C"/>
    <w:rsid w:val="00C02D21"/>
    <w:rsid w:val="00C0649F"/>
    <w:rsid w:val="00C06D7E"/>
    <w:rsid w:val="00C0706F"/>
    <w:rsid w:val="00C20D70"/>
    <w:rsid w:val="00C21CE5"/>
    <w:rsid w:val="00C242A3"/>
    <w:rsid w:val="00C43FA2"/>
    <w:rsid w:val="00C451C8"/>
    <w:rsid w:val="00C4532E"/>
    <w:rsid w:val="00C47D71"/>
    <w:rsid w:val="00C5143A"/>
    <w:rsid w:val="00C554EB"/>
    <w:rsid w:val="00C572A0"/>
    <w:rsid w:val="00C57DD9"/>
    <w:rsid w:val="00C61BEC"/>
    <w:rsid w:val="00C626BB"/>
    <w:rsid w:val="00C62A0E"/>
    <w:rsid w:val="00C64111"/>
    <w:rsid w:val="00C656D3"/>
    <w:rsid w:val="00C66E6D"/>
    <w:rsid w:val="00C72A20"/>
    <w:rsid w:val="00C73619"/>
    <w:rsid w:val="00C74A6B"/>
    <w:rsid w:val="00C74EB9"/>
    <w:rsid w:val="00C7591E"/>
    <w:rsid w:val="00C76DCF"/>
    <w:rsid w:val="00C81C59"/>
    <w:rsid w:val="00C861BA"/>
    <w:rsid w:val="00C86433"/>
    <w:rsid w:val="00C964CF"/>
    <w:rsid w:val="00CA485A"/>
    <w:rsid w:val="00CA703F"/>
    <w:rsid w:val="00CB09A1"/>
    <w:rsid w:val="00CB216F"/>
    <w:rsid w:val="00CB2FB7"/>
    <w:rsid w:val="00CC60C3"/>
    <w:rsid w:val="00CC6DA7"/>
    <w:rsid w:val="00CD36CF"/>
    <w:rsid w:val="00CD3E3B"/>
    <w:rsid w:val="00CD6991"/>
    <w:rsid w:val="00CE1DB5"/>
    <w:rsid w:val="00CE3170"/>
    <w:rsid w:val="00CE3436"/>
    <w:rsid w:val="00CE4671"/>
    <w:rsid w:val="00CE520C"/>
    <w:rsid w:val="00CF30DF"/>
    <w:rsid w:val="00CF4ACD"/>
    <w:rsid w:val="00CF6FBD"/>
    <w:rsid w:val="00D031B4"/>
    <w:rsid w:val="00D10D8E"/>
    <w:rsid w:val="00D15C46"/>
    <w:rsid w:val="00D20086"/>
    <w:rsid w:val="00D21D4E"/>
    <w:rsid w:val="00D2626B"/>
    <w:rsid w:val="00D32CEC"/>
    <w:rsid w:val="00D344B5"/>
    <w:rsid w:val="00D363F8"/>
    <w:rsid w:val="00D37F14"/>
    <w:rsid w:val="00D40D81"/>
    <w:rsid w:val="00D41CC2"/>
    <w:rsid w:val="00D41CF6"/>
    <w:rsid w:val="00D42DFB"/>
    <w:rsid w:val="00D43430"/>
    <w:rsid w:val="00D43AD3"/>
    <w:rsid w:val="00D47356"/>
    <w:rsid w:val="00D550AA"/>
    <w:rsid w:val="00D603BF"/>
    <w:rsid w:val="00D62D7F"/>
    <w:rsid w:val="00D64220"/>
    <w:rsid w:val="00D65D7E"/>
    <w:rsid w:val="00D67AC1"/>
    <w:rsid w:val="00D70157"/>
    <w:rsid w:val="00D728CC"/>
    <w:rsid w:val="00D73850"/>
    <w:rsid w:val="00D7585E"/>
    <w:rsid w:val="00D75AB9"/>
    <w:rsid w:val="00D76274"/>
    <w:rsid w:val="00D778D3"/>
    <w:rsid w:val="00D805F5"/>
    <w:rsid w:val="00D8072C"/>
    <w:rsid w:val="00D86892"/>
    <w:rsid w:val="00D87395"/>
    <w:rsid w:val="00D87E29"/>
    <w:rsid w:val="00D918B5"/>
    <w:rsid w:val="00D93987"/>
    <w:rsid w:val="00D95B91"/>
    <w:rsid w:val="00DA0276"/>
    <w:rsid w:val="00DA18B7"/>
    <w:rsid w:val="00DA2E3E"/>
    <w:rsid w:val="00DA2F67"/>
    <w:rsid w:val="00DA6235"/>
    <w:rsid w:val="00DB5F66"/>
    <w:rsid w:val="00DD21D6"/>
    <w:rsid w:val="00DD24B9"/>
    <w:rsid w:val="00DE7321"/>
    <w:rsid w:val="00DE7CB7"/>
    <w:rsid w:val="00DF1111"/>
    <w:rsid w:val="00DF39E3"/>
    <w:rsid w:val="00E03187"/>
    <w:rsid w:val="00E036E1"/>
    <w:rsid w:val="00E11075"/>
    <w:rsid w:val="00E1128E"/>
    <w:rsid w:val="00E11D21"/>
    <w:rsid w:val="00E2256F"/>
    <w:rsid w:val="00E24131"/>
    <w:rsid w:val="00E24E90"/>
    <w:rsid w:val="00E25C5D"/>
    <w:rsid w:val="00E36B67"/>
    <w:rsid w:val="00E4181E"/>
    <w:rsid w:val="00E42F89"/>
    <w:rsid w:val="00E4433A"/>
    <w:rsid w:val="00E449B5"/>
    <w:rsid w:val="00E45D3D"/>
    <w:rsid w:val="00E4731D"/>
    <w:rsid w:val="00E52F30"/>
    <w:rsid w:val="00E5703F"/>
    <w:rsid w:val="00E57327"/>
    <w:rsid w:val="00E678BB"/>
    <w:rsid w:val="00E702A0"/>
    <w:rsid w:val="00E75F95"/>
    <w:rsid w:val="00E76F7F"/>
    <w:rsid w:val="00E84A34"/>
    <w:rsid w:val="00E87627"/>
    <w:rsid w:val="00E913BB"/>
    <w:rsid w:val="00E95758"/>
    <w:rsid w:val="00E959E1"/>
    <w:rsid w:val="00EA2163"/>
    <w:rsid w:val="00EA372F"/>
    <w:rsid w:val="00EA7F48"/>
    <w:rsid w:val="00EB0D58"/>
    <w:rsid w:val="00EB4799"/>
    <w:rsid w:val="00EC0A82"/>
    <w:rsid w:val="00EC1B52"/>
    <w:rsid w:val="00EC2E78"/>
    <w:rsid w:val="00ED169A"/>
    <w:rsid w:val="00ED54A3"/>
    <w:rsid w:val="00EE657E"/>
    <w:rsid w:val="00EF013D"/>
    <w:rsid w:val="00EF09FF"/>
    <w:rsid w:val="00EF50A6"/>
    <w:rsid w:val="00F00F2E"/>
    <w:rsid w:val="00F01580"/>
    <w:rsid w:val="00F01CDD"/>
    <w:rsid w:val="00F02034"/>
    <w:rsid w:val="00F06EF3"/>
    <w:rsid w:val="00F10603"/>
    <w:rsid w:val="00F11C7A"/>
    <w:rsid w:val="00F14059"/>
    <w:rsid w:val="00F16BEB"/>
    <w:rsid w:val="00F200CA"/>
    <w:rsid w:val="00F21432"/>
    <w:rsid w:val="00F22CD9"/>
    <w:rsid w:val="00F338F0"/>
    <w:rsid w:val="00F33E3B"/>
    <w:rsid w:val="00F40F5C"/>
    <w:rsid w:val="00F41F66"/>
    <w:rsid w:val="00F43ABF"/>
    <w:rsid w:val="00F45552"/>
    <w:rsid w:val="00F460ED"/>
    <w:rsid w:val="00F4698C"/>
    <w:rsid w:val="00F47E6F"/>
    <w:rsid w:val="00F549B2"/>
    <w:rsid w:val="00F64646"/>
    <w:rsid w:val="00F6741E"/>
    <w:rsid w:val="00F70ACA"/>
    <w:rsid w:val="00F734D2"/>
    <w:rsid w:val="00F8387A"/>
    <w:rsid w:val="00F8496F"/>
    <w:rsid w:val="00F859D0"/>
    <w:rsid w:val="00F86E60"/>
    <w:rsid w:val="00F90480"/>
    <w:rsid w:val="00F90875"/>
    <w:rsid w:val="00F9577A"/>
    <w:rsid w:val="00F96CF0"/>
    <w:rsid w:val="00FA3E59"/>
    <w:rsid w:val="00FA4FA0"/>
    <w:rsid w:val="00FA61FA"/>
    <w:rsid w:val="00FB60DF"/>
    <w:rsid w:val="00FB6538"/>
    <w:rsid w:val="00FB6EC8"/>
    <w:rsid w:val="00FB762F"/>
    <w:rsid w:val="00FC15DE"/>
    <w:rsid w:val="00FC4D6B"/>
    <w:rsid w:val="00FC65B4"/>
    <w:rsid w:val="00FD05C3"/>
    <w:rsid w:val="00FD0E11"/>
    <w:rsid w:val="00FD680A"/>
    <w:rsid w:val="00FE1568"/>
    <w:rsid w:val="00FE539F"/>
    <w:rsid w:val="00FF3189"/>
    <w:rsid w:val="00FF38CB"/>
    <w:rsid w:val="00FF553F"/>
    <w:rsid w:val="00FF5F86"/>
    <w:rsid w:val="00FF5FF5"/>
    <w:rsid w:val="0202B6B0"/>
    <w:rsid w:val="025A1D15"/>
    <w:rsid w:val="07B8AEF4"/>
    <w:rsid w:val="0837A209"/>
    <w:rsid w:val="0A685B11"/>
    <w:rsid w:val="0B9B32AC"/>
    <w:rsid w:val="0BE7D6FE"/>
    <w:rsid w:val="0C09B765"/>
    <w:rsid w:val="0C35005B"/>
    <w:rsid w:val="0F821F40"/>
    <w:rsid w:val="0F92FAF8"/>
    <w:rsid w:val="11433812"/>
    <w:rsid w:val="12167C9A"/>
    <w:rsid w:val="1392942C"/>
    <w:rsid w:val="15B2C86D"/>
    <w:rsid w:val="15FE9F42"/>
    <w:rsid w:val="171ACC78"/>
    <w:rsid w:val="173D1B30"/>
    <w:rsid w:val="19D7F3FF"/>
    <w:rsid w:val="19DB39DB"/>
    <w:rsid w:val="1C556067"/>
    <w:rsid w:val="1D17070A"/>
    <w:rsid w:val="1D6742EA"/>
    <w:rsid w:val="1E2E9FD3"/>
    <w:rsid w:val="1E5C3F65"/>
    <w:rsid w:val="1EC01595"/>
    <w:rsid w:val="1FD0C928"/>
    <w:rsid w:val="202F15A1"/>
    <w:rsid w:val="223D9EB8"/>
    <w:rsid w:val="25ACEF11"/>
    <w:rsid w:val="27FFBCCF"/>
    <w:rsid w:val="2B242029"/>
    <w:rsid w:val="2C0D12DF"/>
    <w:rsid w:val="2C26418E"/>
    <w:rsid w:val="2C9926C0"/>
    <w:rsid w:val="2E498B07"/>
    <w:rsid w:val="2EBC9165"/>
    <w:rsid w:val="2F4F510D"/>
    <w:rsid w:val="30D3BF79"/>
    <w:rsid w:val="365D953D"/>
    <w:rsid w:val="382C97DD"/>
    <w:rsid w:val="383B31AB"/>
    <w:rsid w:val="39F9BA84"/>
    <w:rsid w:val="3A4AAEE5"/>
    <w:rsid w:val="3A866D12"/>
    <w:rsid w:val="3E230802"/>
    <w:rsid w:val="40A487AD"/>
    <w:rsid w:val="41E1B838"/>
    <w:rsid w:val="42648EC6"/>
    <w:rsid w:val="44DC0539"/>
    <w:rsid w:val="4698F38A"/>
    <w:rsid w:val="47E7D802"/>
    <w:rsid w:val="4B14F0F0"/>
    <w:rsid w:val="4B2EA0A2"/>
    <w:rsid w:val="5140CF06"/>
    <w:rsid w:val="52615B0C"/>
    <w:rsid w:val="55C05EE1"/>
    <w:rsid w:val="5A5EE446"/>
    <w:rsid w:val="5EA244DA"/>
    <w:rsid w:val="63A6D34E"/>
    <w:rsid w:val="660A85F1"/>
    <w:rsid w:val="667C7D1A"/>
    <w:rsid w:val="672AA7C6"/>
    <w:rsid w:val="69C36075"/>
    <w:rsid w:val="6B2C9009"/>
    <w:rsid w:val="6CE5987B"/>
    <w:rsid w:val="6E013B00"/>
    <w:rsid w:val="72DCC41F"/>
    <w:rsid w:val="742750E4"/>
    <w:rsid w:val="7AB18A36"/>
    <w:rsid w:val="7C433D4E"/>
    <w:rsid w:val="7C681432"/>
    <w:rsid w:val="7F198D41"/>
    <w:rsid w:val="7F3CD78D"/>
    <w:rsid w:val="7F531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ff4208,#eeeeea,#555552"/>
    </o:shapedefaults>
    <o:shapelayout v:ext="edit">
      <o:idmap v:ext="edit" data="2"/>
    </o:shapelayout>
  </w:shapeDefaults>
  <w:doNotEmbedSmartTags/>
  <w:decimalSymbol w:val=","/>
  <w:listSeparator w:val=";"/>
  <w14:docId w14:val="3A2CC0FC"/>
  <w15:chartTrackingRefBased/>
  <w15:docId w15:val="{0FDFD8DE-B016-4ED9-9459-61522FE6C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Typewriter" w:semiHidden="1" w:unhideWhenUsed="1"/>
    <w:lsdException w:name="Normal Table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1E0771"/>
    <w:rPr>
      <w:sz w:val="24"/>
      <w:szCs w:val="24"/>
      <w:lang w:val="pt-BR" w:eastAsia="de-DE"/>
    </w:rPr>
  </w:style>
  <w:style w:type="paragraph" w:styleId="berschrift2">
    <w:name w:val="heading 2"/>
    <w:basedOn w:val="Standard"/>
    <w:link w:val="berschrift2Zchn"/>
    <w:uiPriority w:val="9"/>
    <w:qFormat/>
    <w:rsid w:val="00CD3E3B"/>
    <w:pPr>
      <w:spacing w:before="100" w:beforeAutospacing="1" w:after="100" w:afterAutospacing="1"/>
      <w:outlineLvl w:val="1"/>
    </w:pPr>
    <w:rPr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231E4B"/>
    <w:rPr>
      <w:color w:val="0000FF"/>
      <w:u w:val="single"/>
    </w:rPr>
  </w:style>
  <w:style w:type="paragraph" w:styleId="Fuzeile">
    <w:name w:val="footer"/>
    <w:basedOn w:val="Standard"/>
    <w:link w:val="FuzeileZchn"/>
    <w:uiPriority w:val="99"/>
    <w:rsid w:val="00116D1F"/>
    <w:pPr>
      <w:tabs>
        <w:tab w:val="center" w:pos="4536"/>
        <w:tab w:val="right" w:pos="9072"/>
      </w:tabs>
    </w:pPr>
  </w:style>
  <w:style w:type="paragraph" w:customStyle="1" w:styleId="BLHead1">
    <w:name w:val="BL_Head1"/>
    <w:basedOn w:val="Standard"/>
    <w:autoRedefine/>
    <w:rsid w:val="00116D1F"/>
    <w:pPr>
      <w:spacing w:line="480" w:lineRule="exact"/>
    </w:pPr>
    <w:rPr>
      <w:rFonts w:ascii="Arial" w:hAnsi="Arial"/>
      <w:color w:val="555552"/>
      <w:sz w:val="40"/>
      <w:szCs w:val="20"/>
    </w:rPr>
  </w:style>
  <w:style w:type="paragraph" w:customStyle="1" w:styleId="BLBody9">
    <w:name w:val="BL_Body_9"/>
    <w:basedOn w:val="Standard"/>
    <w:autoRedefine/>
    <w:rsid w:val="00116D1F"/>
    <w:pPr>
      <w:tabs>
        <w:tab w:val="right" w:pos="8364"/>
      </w:tabs>
      <w:spacing w:line="280" w:lineRule="exact"/>
    </w:pPr>
    <w:rPr>
      <w:rFonts w:ascii="Arial" w:hAnsi="Arial"/>
      <w:sz w:val="18"/>
      <w:szCs w:val="20"/>
    </w:rPr>
  </w:style>
  <w:style w:type="paragraph" w:customStyle="1" w:styleId="BLBody9bold">
    <w:name w:val="BL_Body_9_bold"/>
    <w:basedOn w:val="BLBody9"/>
    <w:rsid w:val="00116D1F"/>
    <w:rPr>
      <w:b/>
    </w:rPr>
  </w:style>
  <w:style w:type="paragraph" w:customStyle="1" w:styleId="BLHead2">
    <w:name w:val="BL_Head2"/>
    <w:basedOn w:val="Standard"/>
    <w:autoRedefine/>
    <w:rsid w:val="00116D1F"/>
    <w:pPr>
      <w:spacing w:line="281" w:lineRule="exact"/>
    </w:pPr>
    <w:rPr>
      <w:rFonts w:ascii="Arial" w:hAnsi="Arial"/>
      <w:b/>
      <w:sz w:val="22"/>
      <w:szCs w:val="20"/>
    </w:rPr>
  </w:style>
  <w:style w:type="paragraph" w:customStyle="1" w:styleId="BLList">
    <w:name w:val="BL_List"/>
    <w:basedOn w:val="Standard"/>
    <w:autoRedefine/>
    <w:rsid w:val="00116D1F"/>
    <w:pPr>
      <w:numPr>
        <w:numId w:val="1"/>
      </w:numPr>
      <w:spacing w:line="280" w:lineRule="exact"/>
    </w:pPr>
    <w:rPr>
      <w:rFonts w:ascii="Arial" w:hAnsi="Arial"/>
      <w:sz w:val="18"/>
      <w:szCs w:val="20"/>
    </w:rPr>
  </w:style>
  <w:style w:type="paragraph" w:styleId="Listennummer">
    <w:name w:val="List Number"/>
    <w:basedOn w:val="Standard"/>
    <w:rsid w:val="00116D1F"/>
    <w:pPr>
      <w:numPr>
        <w:numId w:val="6"/>
      </w:numPr>
      <w:outlineLvl w:val="0"/>
    </w:pPr>
    <w:rPr>
      <w:rFonts w:ascii="Arial" w:hAnsi="Arial"/>
      <w:sz w:val="20"/>
      <w:szCs w:val="20"/>
    </w:rPr>
  </w:style>
  <w:style w:type="paragraph" w:customStyle="1" w:styleId="BLInhaltsverzeichnis">
    <w:name w:val="BL_Inhaltsverzeichnis"/>
    <w:basedOn w:val="Verzeichnis1"/>
    <w:autoRedefine/>
    <w:rsid w:val="00116D1F"/>
    <w:pPr>
      <w:tabs>
        <w:tab w:val="right" w:leader="dot" w:pos="8324"/>
      </w:tabs>
      <w:spacing w:line="280" w:lineRule="exact"/>
    </w:pPr>
    <w:rPr>
      <w:rFonts w:ascii="Arial" w:hAnsi="Arial"/>
      <w:noProof/>
      <w:sz w:val="18"/>
      <w:szCs w:val="20"/>
    </w:rPr>
  </w:style>
  <w:style w:type="paragraph" w:styleId="Verzeichnis1">
    <w:name w:val="toc 1"/>
    <w:basedOn w:val="Standard"/>
    <w:next w:val="Standard"/>
    <w:autoRedefine/>
    <w:semiHidden/>
    <w:rsid w:val="00116D1F"/>
  </w:style>
  <w:style w:type="paragraph" w:styleId="Verzeichnis2">
    <w:name w:val="toc 2"/>
    <w:basedOn w:val="Standard"/>
    <w:next w:val="Standard"/>
    <w:autoRedefine/>
    <w:semiHidden/>
    <w:rsid w:val="00116D1F"/>
    <w:pPr>
      <w:ind w:left="240"/>
    </w:pPr>
  </w:style>
  <w:style w:type="paragraph" w:customStyle="1" w:styleId="BLFuzeile7">
    <w:name w:val="BL_Fußzeile_7"/>
    <w:autoRedefine/>
    <w:rsid w:val="00116D1F"/>
    <w:pPr>
      <w:spacing w:line="240" w:lineRule="exact"/>
    </w:pPr>
    <w:rPr>
      <w:rFonts w:ascii="Arial" w:hAnsi="Arial"/>
      <w:sz w:val="14"/>
      <w:lang w:val="pt-BR" w:eastAsia="de-DE"/>
    </w:rPr>
  </w:style>
  <w:style w:type="paragraph" w:customStyle="1" w:styleId="BLHead3">
    <w:name w:val="BL_Head3"/>
    <w:basedOn w:val="Standard"/>
    <w:next w:val="Standard"/>
    <w:rsid w:val="00116D1F"/>
    <w:pPr>
      <w:spacing w:line="280" w:lineRule="exact"/>
    </w:pPr>
    <w:rPr>
      <w:rFonts w:ascii="Arial" w:hAnsi="Arial"/>
      <w:b/>
      <w:color w:val="FF4208"/>
      <w:sz w:val="18"/>
      <w:szCs w:val="20"/>
    </w:rPr>
  </w:style>
  <w:style w:type="paragraph" w:customStyle="1" w:styleId="BLBody9orange">
    <w:name w:val="BL_Body_9_orange"/>
    <w:basedOn w:val="BLBody9bold"/>
    <w:rsid w:val="00116D1F"/>
    <w:rPr>
      <w:color w:val="FF4208"/>
      <w:kern w:val="28"/>
      <w:szCs w:val="32"/>
    </w:rPr>
  </w:style>
  <w:style w:type="paragraph" w:styleId="Liste">
    <w:name w:val="List"/>
    <w:basedOn w:val="Standard"/>
    <w:semiHidden/>
    <w:rsid w:val="00116D1F"/>
    <w:pPr>
      <w:ind w:left="283" w:hanging="283"/>
    </w:pPr>
  </w:style>
  <w:style w:type="paragraph" w:styleId="NurText">
    <w:name w:val="Plain Text"/>
    <w:basedOn w:val="Standard"/>
    <w:link w:val="NurTextZchn"/>
    <w:rsid w:val="00231E4B"/>
    <w:rPr>
      <w:rFonts w:ascii="Courier New" w:hAnsi="Courier New"/>
      <w:sz w:val="20"/>
      <w:szCs w:val="20"/>
    </w:rPr>
  </w:style>
  <w:style w:type="character" w:styleId="Seitenzahl">
    <w:name w:val="page number"/>
    <w:basedOn w:val="Absatz-Standardschriftart"/>
    <w:rsid w:val="00231E4B"/>
  </w:style>
  <w:style w:type="table" w:styleId="Tabellenraster">
    <w:name w:val="Table Grid"/>
    <w:basedOn w:val="NormaleTabelle"/>
    <w:uiPriority w:val="39"/>
    <w:rsid w:val="00231E4B"/>
    <w:pPr>
      <w:spacing w:line="352" w:lineRule="exac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rsid w:val="00376B61"/>
    <w:pPr>
      <w:ind w:right="1872"/>
    </w:pPr>
    <w:rPr>
      <w:snapToGrid w:val="0"/>
    </w:rPr>
  </w:style>
  <w:style w:type="paragraph" w:styleId="Datum">
    <w:name w:val="Date"/>
    <w:basedOn w:val="Standard"/>
    <w:next w:val="Standard"/>
    <w:rsid w:val="000C30B3"/>
    <w:pPr>
      <w:spacing w:line="352" w:lineRule="exact"/>
    </w:pPr>
    <w:rPr>
      <w:rFonts w:ascii="Arial" w:hAnsi="Arial" w:cs="Arial"/>
      <w:snapToGrid w:val="0"/>
      <w:sz w:val="22"/>
      <w:szCs w:val="22"/>
    </w:rPr>
  </w:style>
  <w:style w:type="paragraph" w:styleId="Sprechblasentext">
    <w:name w:val="Balloon Text"/>
    <w:basedOn w:val="Standard"/>
    <w:semiHidden/>
    <w:rsid w:val="001111CA"/>
    <w:rPr>
      <w:rFonts w:ascii="Tahoma" w:hAnsi="Tahoma" w:cs="Tahoma"/>
      <w:sz w:val="16"/>
      <w:szCs w:val="16"/>
    </w:rPr>
  </w:style>
  <w:style w:type="character" w:customStyle="1" w:styleId="NurTextZchn">
    <w:name w:val="Nur Text Zchn"/>
    <w:link w:val="NurText"/>
    <w:rsid w:val="00DF1111"/>
    <w:rPr>
      <w:rFonts w:ascii="Courier New" w:hAnsi="Courier New"/>
      <w:lang w:val="pt-BR" w:eastAsia="de-DE" w:bidi="ar-SA"/>
    </w:rPr>
  </w:style>
  <w:style w:type="paragraph" w:customStyle="1" w:styleId="Aufzhlung1">
    <w:name w:val="Aufzählung 1"/>
    <w:basedOn w:val="Standard"/>
    <w:rsid w:val="00A7457A"/>
    <w:pPr>
      <w:numPr>
        <w:numId w:val="4"/>
      </w:numPr>
      <w:spacing w:after="120" w:line="360" w:lineRule="auto"/>
      <w:jc w:val="both"/>
    </w:pPr>
    <w:rPr>
      <w:rFonts w:ascii="Arial" w:eastAsia="MS Mincho" w:hAnsi="Arial"/>
      <w:sz w:val="20"/>
      <w:lang w:val="pt-BR" w:eastAsia="ja-JP"/>
    </w:rPr>
  </w:style>
  <w:style w:type="character" w:customStyle="1" w:styleId="berschrift2Zchn">
    <w:name w:val="Überschrift 2 Zchn"/>
    <w:link w:val="berschrift2"/>
    <w:uiPriority w:val="9"/>
    <w:rsid w:val="00CD3E3B"/>
    <w:rPr>
      <w:b/>
      <w:bCs/>
      <w:sz w:val="26"/>
      <w:szCs w:val="26"/>
    </w:rPr>
  </w:style>
  <w:style w:type="character" w:styleId="Hervorhebung">
    <w:name w:val="Emphasis"/>
    <w:uiPriority w:val="20"/>
    <w:qFormat/>
    <w:rsid w:val="00CD3E3B"/>
    <w:rPr>
      <w:i/>
      <w:iCs/>
    </w:rPr>
  </w:style>
  <w:style w:type="paragraph" w:customStyle="1" w:styleId="story">
    <w:name w:val="story"/>
    <w:basedOn w:val="Standard"/>
    <w:rsid w:val="00CD3E3B"/>
    <w:pPr>
      <w:spacing w:before="100" w:beforeAutospacing="1" w:after="100" w:afterAutospacing="1"/>
    </w:pPr>
  </w:style>
  <w:style w:type="character" w:styleId="Fett">
    <w:name w:val="Strong"/>
    <w:uiPriority w:val="22"/>
    <w:qFormat/>
    <w:rsid w:val="00CD3E3B"/>
    <w:rPr>
      <w:b/>
      <w:bCs/>
    </w:rPr>
  </w:style>
  <w:style w:type="paragraph" w:styleId="StandardWeb">
    <w:name w:val="Normal (Web)"/>
    <w:basedOn w:val="Standard"/>
    <w:uiPriority w:val="99"/>
    <w:unhideWhenUsed/>
    <w:rsid w:val="006F4E44"/>
    <w:pPr>
      <w:spacing w:before="100" w:beforeAutospacing="1" w:after="100" w:afterAutospacing="1"/>
    </w:pPr>
  </w:style>
  <w:style w:type="paragraph" w:styleId="Kopfzeile">
    <w:name w:val="header"/>
    <w:basedOn w:val="Standard"/>
    <w:link w:val="KopfzeileZchn"/>
    <w:uiPriority w:val="99"/>
    <w:unhideWhenUsed/>
    <w:rsid w:val="00581D96"/>
    <w:pPr>
      <w:tabs>
        <w:tab w:val="center" w:pos="4680"/>
        <w:tab w:val="right" w:pos="9360"/>
      </w:tabs>
    </w:pPr>
    <w:rPr>
      <w:rFonts w:ascii="Calibri" w:hAnsi="Calibri"/>
      <w:sz w:val="22"/>
      <w:szCs w:val="22"/>
    </w:rPr>
  </w:style>
  <w:style w:type="character" w:customStyle="1" w:styleId="KopfzeileZchn">
    <w:name w:val="Kopfzeile Zchn"/>
    <w:link w:val="Kopfzeile"/>
    <w:uiPriority w:val="99"/>
    <w:rsid w:val="00581D96"/>
    <w:rPr>
      <w:rFonts w:ascii="Calibri" w:hAnsi="Calibri"/>
      <w:sz w:val="22"/>
      <w:szCs w:val="22"/>
    </w:rPr>
  </w:style>
  <w:style w:type="character" w:customStyle="1" w:styleId="FuzeileZchn">
    <w:name w:val="Fußzeile Zchn"/>
    <w:link w:val="Fuzeile"/>
    <w:uiPriority w:val="99"/>
    <w:rsid w:val="00B86FFE"/>
    <w:rPr>
      <w:sz w:val="24"/>
      <w:szCs w:val="24"/>
    </w:rPr>
  </w:style>
  <w:style w:type="paragraph" w:customStyle="1" w:styleId="paragraph">
    <w:name w:val="paragraph"/>
    <w:basedOn w:val="Standard"/>
    <w:rsid w:val="00925D40"/>
    <w:pPr>
      <w:spacing w:before="100" w:beforeAutospacing="1" w:after="100" w:afterAutospacing="1"/>
    </w:pPr>
    <w:rPr>
      <w:lang w:val="pt-BR" w:eastAsia="de-AT"/>
    </w:rPr>
  </w:style>
  <w:style w:type="character" w:customStyle="1" w:styleId="normaltextrun">
    <w:name w:val="normaltextrun"/>
    <w:basedOn w:val="Absatz-Standardschriftart"/>
    <w:rsid w:val="00925D40"/>
  </w:style>
  <w:style w:type="character" w:customStyle="1" w:styleId="eop">
    <w:name w:val="eop"/>
    <w:basedOn w:val="Absatz-Standardschriftart"/>
    <w:rsid w:val="00925D40"/>
  </w:style>
  <w:style w:type="character" w:customStyle="1" w:styleId="scxw159619358">
    <w:name w:val="scxw159619358"/>
    <w:basedOn w:val="Absatz-Standardschriftart"/>
    <w:rsid w:val="00925D40"/>
  </w:style>
  <w:style w:type="paragraph" w:styleId="Listenabsatz">
    <w:name w:val="List Paragraph"/>
    <w:basedOn w:val="Standard"/>
    <w:uiPriority w:val="34"/>
    <w:qFormat/>
    <w:rsid w:val="002145D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39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0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3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96747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03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002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520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39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542216">
              <w:marLeft w:val="0"/>
              <w:marRight w:val="0"/>
              <w:marTop w:val="225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807769">
                  <w:marLeft w:val="0"/>
                  <w:marRight w:val="52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87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74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1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566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4503784">
                  <w:marLeft w:val="75"/>
                  <w:marRight w:val="225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307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6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29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8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526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14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15717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968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681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564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68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0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25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8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4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4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65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3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99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7908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768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42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308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yperlink" Target="http://www.youtube.com/user/JuliusBlumGmbH" TargetMode="External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8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gif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blum.com" TargetMode="External"/><Relationship Id="rId20" Type="http://schemas.openxmlformats.org/officeDocument/2006/relationships/hyperlink" Target="https://www.linkedin.com/company/julius-blum-gmbh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www.blum.com/at/de/unternehmen/presse/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yperlink" Target="mailto:presseinfo@blum.com" TargetMode="External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://www.instagram.com/blum_group" TargetMode="External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685AF344CD89442B975C4C9AAD8B048" ma:contentTypeVersion="14" ma:contentTypeDescription="Ein neues Dokument erstellen." ma:contentTypeScope="" ma:versionID="28892a0d933169e1670638ef1cbe9d2d">
  <xsd:schema xmlns:xsd="http://www.w3.org/2001/XMLSchema" xmlns:xs="http://www.w3.org/2001/XMLSchema" xmlns:p="http://schemas.microsoft.com/office/2006/metadata/properties" xmlns:ns2="a6e707c6-3130-49f1-9c81-a7f3b809428c" xmlns:ns3="55048d1f-24e9-400c-a09f-b9389f5c0625" targetNamespace="http://schemas.microsoft.com/office/2006/metadata/properties" ma:root="true" ma:fieldsID="f60a1ace6fac17855fdb3f7ba33f8e13" ns2:_="" ns3:_="">
    <xsd:import namespace="a6e707c6-3130-49f1-9c81-a7f3b809428c"/>
    <xsd:import namespace="55048d1f-24e9-400c-a09f-b9389f5c062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Freigegeb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e707c6-3130-49f1-9c81-a7f3b80942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Bildmarkierungen" ma:readOnly="false" ma:fieldId="{5cf76f15-5ced-4ddc-b409-7134ff3c332f}" ma:taxonomyMulti="true" ma:sspId="7d48bc0c-33cd-4791-8e39-57e1ed70c0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Freigegeben" ma:index="21" nillable="true" ma:displayName="Freigegeben" ma:default="0" ma:description="Zur Weiterbearbeitung (Übersetzung + Dieter)" ma:format="Dropdown" ma:internalName="Freigegeben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048d1f-24e9-400c-a09f-b9389f5c0625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fbfefae4-484f-4d54-b5e4-662c7c914eb2}" ma:internalName="TaxCatchAll" ma:showField="CatchAllData" ma:web="55048d1f-24e9-400c-a09f-b9389f5c062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5048d1f-24e9-400c-a09f-b9389f5c0625" xsi:nil="true"/>
    <SharedWithUsers xmlns="55048d1f-24e9-400c-a09f-b9389f5c0625">
      <UserInfo>
        <DisplayName>Angelika Kaufmann-Pauger</DisplayName>
        <AccountId>113</AccountId>
        <AccountType/>
      </UserInfo>
      <UserInfo>
        <DisplayName>Heiko Eberhart</DisplayName>
        <AccountId>300</AccountId>
        <AccountType/>
      </UserInfo>
      <UserInfo>
        <DisplayName>Stefan Baumann</DisplayName>
        <AccountId>16</AccountId>
        <AccountType/>
      </UserInfo>
      <UserInfo>
        <DisplayName>Susan Heine</DisplayName>
        <AccountId>183</AccountId>
        <AccountType/>
      </UserInfo>
    </SharedWithUsers>
    <lcf76f155ced4ddcb4097134ff3c332f xmlns="a6e707c6-3130-49f1-9c81-a7f3b809428c">
      <Terms xmlns="http://schemas.microsoft.com/office/infopath/2007/PartnerControls"/>
    </lcf76f155ced4ddcb4097134ff3c332f>
    <Freigegeben xmlns="a6e707c6-3130-49f1-9c81-a7f3b809428c">false</Freigegeben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71E1019-CA1A-4D5D-BD1A-F4D8DCA0D1E7}"/>
</file>

<file path=customXml/itemProps2.xml><?xml version="1.0" encoding="utf-8"?>
<ds:datastoreItem xmlns:ds="http://schemas.openxmlformats.org/officeDocument/2006/customXml" ds:itemID="{D325AB0D-7F86-4548-A452-060ACD95814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FFC8AB0-D034-406C-8686-24A00D63796F}">
  <ds:schemaRefs>
    <ds:schemaRef ds:uri="http://schemas.microsoft.com/office/2006/metadata/properties"/>
    <ds:schemaRef ds:uri="http://schemas.microsoft.com/office/infopath/2007/PartnerControls"/>
    <ds:schemaRef ds:uri="c6baeb51-c932-4794-880c-e1151988b2e8"/>
    <ds:schemaRef ds:uri="a1d25ef0-4ed0-4b1a-86cb-361c77c3cfd5"/>
  </ds:schemaRefs>
</ds:datastoreItem>
</file>

<file path=customXml/itemProps4.xml><?xml version="1.0" encoding="utf-8"?>
<ds:datastoreItem xmlns:ds="http://schemas.openxmlformats.org/officeDocument/2006/customXml" ds:itemID="{64251AD0-15E4-45B3-8F98-C0D35BFD75D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535</Words>
  <Characters>3983</Characters>
  <Application>Microsoft Office Word</Application>
  <DocSecurity>0</DocSecurity>
  <Lines>33</Lines>
  <Paragraphs>9</Paragraphs>
  <ScaleCrop>false</ScaleCrop>
  <Company>LightHaus Marketing Navigation GmbH</Company>
  <LinksUpToDate>false</LinksUpToDate>
  <CharactersWithSpaces>4509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Gabriele Berlinger</dc:creator>
  <cp:keywords/>
  <cp:lastModifiedBy>Samuel Duerr</cp:lastModifiedBy>
  <cp:revision>179</cp:revision>
  <cp:lastPrinted>2014-11-10T13:42:00Z</cp:lastPrinted>
  <dcterms:created xsi:type="dcterms:W3CDTF">2018-09-05T09:38:00Z</dcterms:created>
  <dcterms:modified xsi:type="dcterms:W3CDTF">2023-04-11T08:42:00Z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0x0101006685AF344CD89442B975C4C9AAD8B048</vt:lpwstr>
  </property>
  <property fmtid="{D5CDD505-2E9C-101B-9397-08002B2CF9AE}" pid="3" name="Themengruppe">
    <vt:lpwstr>12;#Unternehmen|8b326ae8-0ff3-43ba-bfa4-ea1a24d2afc1</vt:lpwstr>
  </property>
  <property fmtid="{D5CDD505-2E9C-101B-9397-08002B2CF9AE}" pid="4" name="MediaServiceImageTags">
    <vt:lpwstr/>
  </property>
</Properties>
</file>